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D34F" w14:textId="1E9B4389" w:rsidR="00BE1F27" w:rsidRDefault="004F010C">
      <w:r>
        <w:rPr>
          <w:noProof/>
        </w:rPr>
        <mc:AlternateContent>
          <mc:Choice Requires="wpg">
            <w:drawing>
              <wp:anchor distT="0" distB="0" distL="114300" distR="114300" simplePos="0" relativeHeight="251659264" behindDoc="0" locked="0" layoutInCell="1" allowOverlap="1" wp14:anchorId="1CEC6632" wp14:editId="4E4A974D">
                <wp:simplePos x="0" y="0"/>
                <wp:positionH relativeFrom="page">
                  <wp:posOffset>222885</wp:posOffset>
                </wp:positionH>
                <wp:positionV relativeFrom="page">
                  <wp:posOffset>245745</wp:posOffset>
                </wp:positionV>
                <wp:extent cx="7113270" cy="1291590"/>
                <wp:effectExtent l="3810" t="7620" r="7620" b="0"/>
                <wp:wrapNone/>
                <wp:docPr id="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270" cy="1291590"/>
                          <a:chOff x="0" y="0"/>
                          <a:chExt cx="73152" cy="12161"/>
                        </a:xfrm>
                      </wpg:grpSpPr>
                      <wps:wsp>
                        <wps:cNvPr id="3" name="Rectangle 51"/>
                        <wps:cNvSpPr>
                          <a:spLocks/>
                        </wps:cNvSpPr>
                        <wps:spPr bwMode="auto">
                          <a:xfrm>
                            <a:off x="0" y="0"/>
                            <a:ext cx="73152" cy="11303"/>
                          </a:xfrm>
                          <a:custGeom>
                            <a:avLst/>
                            <a:gdLst>
                              <a:gd name="T0" fmla="*/ 0 w 7312660"/>
                              <a:gd name="T1" fmla="*/ 0 h 1129665"/>
                              <a:gd name="T2" fmla="*/ 7317741 w 7312660"/>
                              <a:gd name="T3" fmla="*/ 0 h 1129665"/>
                              <a:gd name="T4" fmla="*/ 7317741 w 7312660"/>
                              <a:gd name="T5" fmla="*/ 1131081 h 1129665"/>
                              <a:gd name="T6" fmla="*/ 3622015 w 7312660"/>
                              <a:gd name="T7" fmla="*/ 734345 h 1129665"/>
                              <a:gd name="T8" fmla="*/ 0 w 7312660"/>
                              <a:gd name="T9" fmla="*/ 1092934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51"/>
                        <wps:cNvSpPr>
                          <a:spLocks noChangeArrowheads="1"/>
                        </wps:cNvSpPr>
                        <wps:spPr bwMode="auto">
                          <a:xfrm>
                            <a:off x="0" y="0"/>
                            <a:ext cx="73152" cy="12161"/>
                          </a:xfrm>
                          <a:prstGeom prst="rect">
                            <a:avLst/>
                          </a:prstGeom>
                          <a:blipFill dpi="0" rotWithShape="1">
                            <a:blip r:embed="rId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D854F" id="Group 149" o:spid="_x0000_s1026" style="position:absolute;margin-left:17.55pt;margin-top:19.35pt;width:560.1pt;height:101.7pt;z-index:251659264;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uGvwgAAANoAAAAPAAAAZHJzL2Rvd25yZXYueG1sRI/dasJA&#10;FITvBd9hOUJvpG4aoW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BjduGvwgAAANoAAAAPAAAA&#10;AAAAAAAAAAAAAAcCAABkcnMvZG93bnJldi54bWxQSwUGAAAAAAMAAwC3AAAA9gIAAAAA&#10;" path="m,l7312660,r,1129665l3619500,733425,,1091565,,xe" fillcolor="#5b9bd5" stroked="f" strokeweight="1pt">
                  <v:stroke joinstyle="miter"/>
                  <v:path arrowok="t" o:connecttype="custom" o:connectlocs="0,0;73203,0;73203,11317;36233,7348;0,10935;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" stroked="f" strokeweight="1pt">
                  <v:fill r:id="rId9" o:title="" recolor="t" rotate="t" type="frame"/>
                </v:rect>
                <w10:wrap anchorx="page" anchory="page"/>
              </v:group>
            </w:pict>
          </mc:Fallback>
        </mc:AlternateContent>
      </w:r>
    </w:p>
    <w:p w14:paraId="3C437150" w14:textId="49683ACD" w:rsidR="00BE1F27" w:rsidRDefault="004F010C" w:rsidP="00BE1F27">
      <w:pPr>
        <w:pStyle w:val="Heading1"/>
      </w:pPr>
      <w:bookmarkStart w:id="0" w:name="_Toc481186797"/>
      <w:bookmarkStart w:id="1" w:name="_Toc482684560"/>
      <w:bookmarkStart w:id="2" w:name="_Toc482685300"/>
      <w:bookmarkStart w:id="3" w:name="_Toc482685363"/>
      <w:bookmarkStart w:id="4" w:name="_Toc482686328"/>
      <w:bookmarkStart w:id="5" w:name="_Toc482690379"/>
      <w:bookmarkStart w:id="6" w:name="_Toc482690429"/>
      <w:bookmarkStart w:id="7" w:name="_Toc483860397"/>
      <w:bookmarkStart w:id="8" w:name="_Toc488245451"/>
      <w:r>
        <w:rPr>
          <w:noProof/>
        </w:rPr>
        <mc:AlternateContent>
          <mc:Choice Requires="wps">
            <w:drawing>
              <wp:anchor distT="0" distB="0" distL="114300" distR="114300" simplePos="0" relativeHeight="251656192" behindDoc="0" locked="0" layoutInCell="1" allowOverlap="1" wp14:anchorId="341948EF" wp14:editId="5FF8086E">
                <wp:simplePos x="0" y="0"/>
                <wp:positionH relativeFrom="page">
                  <wp:posOffset>186690</wp:posOffset>
                </wp:positionH>
                <wp:positionV relativeFrom="page">
                  <wp:posOffset>3231515</wp:posOffset>
                </wp:positionV>
                <wp:extent cx="7114540" cy="387477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874770"/>
                        </a:xfrm>
                        <a:prstGeom prst="rect">
                          <a:avLst/>
                        </a:prstGeom>
                        <a:noFill/>
                        <a:ln w="6350">
                          <a:noFill/>
                        </a:ln>
                        <a:effectLst/>
                      </wps:spPr>
                      <wps:txbx>
                        <w:txbxContent>
                          <w:p w14:paraId="694BDD4E" w14:textId="77777777" w:rsidR="00BB46A2" w:rsidRPr="00BE1F27" w:rsidRDefault="00BB46A2">
                            <w:pPr>
                              <w:jc w:val="right"/>
                              <w:rPr>
                                <w:color w:val="5B9BD5"/>
                                <w:sz w:val="64"/>
                                <w:szCs w:val="64"/>
                              </w:rPr>
                            </w:pPr>
                            <w:r>
                              <w:rPr>
                                <w:color w:val="5B9BD5"/>
                                <w:sz w:val="64"/>
                                <w:szCs w:val="64"/>
                              </w:rPr>
                              <w:t>STAVERTON NEIGHBOURHOOD DEVELOPMENT PLAN</w:t>
                            </w:r>
                          </w:p>
                          <w:p w14:paraId="1E75E0AA" w14:textId="4ABE9AC7" w:rsidR="00BB46A2" w:rsidRPr="00BE1F27" w:rsidRDefault="0026517E">
                            <w:pPr>
                              <w:jc w:val="right"/>
                              <w:rPr>
                                <w:smallCaps/>
                                <w:color w:val="404040"/>
                                <w:sz w:val="36"/>
                                <w:szCs w:val="36"/>
                              </w:rPr>
                            </w:pPr>
                            <w:r>
                              <w:rPr>
                                <w:color w:val="404040"/>
                                <w:sz w:val="36"/>
                                <w:szCs w:val="36"/>
                              </w:rPr>
                              <w:t>Village Confines Statement</w:t>
                            </w:r>
                            <w:bookmarkStart w:id="9" w:name="_GoBack"/>
                            <w:bookmarkEnd w:id="9"/>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1948EF" id="_x0000_t202" coordsize="21600,21600" o:spt="202" path="m,l,21600r21600,l21600,xe">
                <v:stroke joinstyle="miter"/>
                <v:path gradientshapeok="t" o:connecttype="rect"/>
              </v:shapetype>
              <v:shape id="Text Box 154" o:spid="_x0000_s1026" type="#_x0000_t202" style="position:absolute;margin-left:14.7pt;margin-top:254.45pt;width:560.2pt;height:30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" filled="f" stroked="f" strokeweight=".5pt">
                <v:textbox inset="126pt,0,54pt,0">
                  <w:txbxContent>
                    <w:p w14:paraId="694BDD4E" w14:textId="77777777" w:rsidR="00BB46A2" w:rsidRPr="00BE1F27" w:rsidRDefault="00BB46A2">
                      <w:pPr>
                        <w:jc w:val="right"/>
                        <w:rPr>
                          <w:color w:val="5B9BD5"/>
                          <w:sz w:val="64"/>
                          <w:szCs w:val="64"/>
                        </w:rPr>
                      </w:pPr>
                      <w:r>
                        <w:rPr>
                          <w:color w:val="5B9BD5"/>
                          <w:sz w:val="64"/>
                          <w:szCs w:val="64"/>
                        </w:rPr>
                        <w:t>STAVERTON NEIGHBOURHOOD DEVELOPMENT PLAN</w:t>
                      </w:r>
                    </w:p>
                    <w:p w14:paraId="1E75E0AA" w14:textId="4ABE9AC7" w:rsidR="00BB46A2" w:rsidRPr="00BE1F27" w:rsidRDefault="0026517E">
                      <w:pPr>
                        <w:jc w:val="right"/>
                        <w:rPr>
                          <w:smallCaps/>
                          <w:color w:val="404040"/>
                          <w:sz w:val="36"/>
                          <w:szCs w:val="36"/>
                        </w:rPr>
                      </w:pPr>
                      <w:r>
                        <w:rPr>
                          <w:color w:val="404040"/>
                          <w:sz w:val="36"/>
                          <w:szCs w:val="36"/>
                        </w:rPr>
                        <w:t>Village Confines Statement</w:t>
                      </w:r>
                      <w:bookmarkStart w:id="10" w:name="_GoBack"/>
                      <w:bookmarkEnd w:id="10"/>
                    </w:p>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490FB837" wp14:editId="747C2144">
                <wp:simplePos x="0" y="0"/>
                <wp:positionH relativeFrom="page">
                  <wp:posOffset>186690</wp:posOffset>
                </wp:positionH>
                <wp:positionV relativeFrom="page">
                  <wp:posOffset>8769985</wp:posOffset>
                </wp:positionV>
                <wp:extent cx="7114540" cy="975360"/>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975360"/>
                        </a:xfrm>
                        <a:prstGeom prst="rect">
                          <a:avLst/>
                        </a:prstGeom>
                        <a:noFill/>
                        <a:ln w="6350">
                          <a:noFill/>
                        </a:ln>
                        <a:effectLst/>
                      </wps:spPr>
                      <wps:txbx>
                        <w:txbxContent>
                          <w:p w14:paraId="36550887" w14:textId="77777777" w:rsidR="00BB46A2" w:rsidRPr="00BE1F27" w:rsidRDefault="003F5265">
                            <w:pPr>
                              <w:pStyle w:val="MediumGrid21"/>
                              <w:jc w:val="right"/>
                              <w:rPr>
                                <w:color w:val="595959"/>
                                <w:sz w:val="28"/>
                                <w:szCs w:val="28"/>
                              </w:rPr>
                            </w:pPr>
                            <w:r>
                              <w:rPr>
                                <w:color w:val="595959"/>
                                <w:sz w:val="28"/>
                                <w:szCs w:val="28"/>
                              </w:rPr>
                              <w:t>Tony Glover</w:t>
                            </w:r>
                          </w:p>
                          <w:p w14:paraId="7734E7F9" w14:textId="77777777" w:rsidR="00BB46A2" w:rsidRPr="00BE1F27" w:rsidRDefault="00573818">
                            <w:pPr>
                              <w:pStyle w:val="MediumGrid21"/>
                              <w:jc w:val="right"/>
                              <w:rPr>
                                <w:color w:val="595959"/>
                                <w:sz w:val="18"/>
                                <w:szCs w:val="18"/>
                              </w:rPr>
                            </w:pPr>
                            <w:r>
                              <w:rPr>
                                <w:color w:val="595959"/>
                                <w:sz w:val="18"/>
                                <w:szCs w:val="18"/>
                              </w:rPr>
                              <w:t>SNDP Committee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0FB837" id="Text Box 152" o:spid="_x0000_s1027" type="#_x0000_t202" style="position:absolute;margin-left:14.7pt;margin-top:690.55pt;width:560.2pt;height:7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" filled="f" stroked="f" strokeweight=".5pt">
                <v:textbox inset="126pt,0,54pt,0">
                  <w:txbxContent>
                    <w:p w14:paraId="36550887" w14:textId="77777777" w:rsidR="00BB46A2" w:rsidRPr="00BE1F27" w:rsidRDefault="003F5265">
                      <w:pPr>
                        <w:pStyle w:val="MediumGrid21"/>
                        <w:jc w:val="right"/>
                        <w:rPr>
                          <w:color w:val="595959"/>
                          <w:sz w:val="28"/>
                          <w:szCs w:val="28"/>
                        </w:rPr>
                      </w:pPr>
                      <w:r>
                        <w:rPr>
                          <w:color w:val="595959"/>
                          <w:sz w:val="28"/>
                          <w:szCs w:val="28"/>
                        </w:rPr>
                        <w:t>Tony Glover</w:t>
                      </w:r>
                    </w:p>
                    <w:p w14:paraId="7734E7F9" w14:textId="77777777" w:rsidR="00BB46A2" w:rsidRPr="00BE1F27" w:rsidRDefault="00573818">
                      <w:pPr>
                        <w:pStyle w:val="MediumGrid21"/>
                        <w:jc w:val="right"/>
                        <w:rPr>
                          <w:color w:val="595959"/>
                          <w:sz w:val="18"/>
                          <w:szCs w:val="18"/>
                        </w:rPr>
                      </w:pPr>
                      <w:r>
                        <w:rPr>
                          <w:color w:val="595959"/>
                          <w:sz w:val="18"/>
                          <w:szCs w:val="18"/>
                        </w:rPr>
                        <w:t>SNDP Committee</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B1AE314" wp14:editId="5A1C0FCB">
                <wp:simplePos x="0" y="0"/>
                <wp:positionH relativeFrom="page">
                  <wp:posOffset>262890</wp:posOffset>
                </wp:positionH>
                <wp:positionV relativeFrom="page">
                  <wp:posOffset>7512685</wp:posOffset>
                </wp:positionV>
                <wp:extent cx="7114540" cy="68199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681990"/>
                        </a:xfrm>
                        <a:prstGeom prst="rect">
                          <a:avLst/>
                        </a:prstGeom>
                        <a:noFill/>
                        <a:ln w="6350">
                          <a:noFill/>
                        </a:ln>
                        <a:effectLst/>
                      </wps:spPr>
                      <wps:txbx>
                        <w:txbxContent>
                          <w:p w14:paraId="75028CE5" w14:textId="77777777" w:rsidR="00BB46A2" w:rsidRPr="00BE1F27" w:rsidRDefault="00BB46A2">
                            <w:pPr>
                              <w:pStyle w:val="MediumGrid21"/>
                              <w:jc w:val="right"/>
                              <w:rPr>
                                <w:color w:val="5B9BD5"/>
                                <w:sz w:val="28"/>
                                <w:szCs w:val="28"/>
                              </w:rPr>
                            </w:pPr>
                            <w:r w:rsidRPr="00BE1F27">
                              <w:rPr>
                                <w:color w:val="5B9BD5"/>
                                <w:sz w:val="28"/>
                                <w:szCs w:val="28"/>
                              </w:rPr>
                              <w:t>Abstract</w:t>
                            </w:r>
                          </w:p>
                          <w:p w14:paraId="7DE4334F" w14:textId="77777777" w:rsidR="00BB46A2" w:rsidRPr="00BE1F27" w:rsidRDefault="00BB46A2">
                            <w:pPr>
                              <w:pStyle w:val="MediumGrid21"/>
                              <w:jc w:val="right"/>
                              <w:rPr>
                                <w:color w:val="595959"/>
                                <w:sz w:val="20"/>
                                <w:szCs w:val="20"/>
                              </w:rPr>
                            </w:pPr>
                            <w:r>
                              <w:rPr>
                                <w:color w:val="595959"/>
                                <w:sz w:val="20"/>
                                <w:szCs w:val="20"/>
                              </w:rPr>
                              <w:t xml:space="preserve">This consultation statement has been prepared to fulfil the legal obligations of the Neighbourhood Planning Regulations 2011 and provide for an audit trail as to how the </w:t>
                            </w:r>
                            <w:r w:rsidR="003F5265">
                              <w:rPr>
                                <w:color w:val="595959"/>
                                <w:sz w:val="20"/>
                                <w:szCs w:val="20"/>
                              </w:rPr>
                              <w:t>Village Confines Map was</w:t>
                            </w:r>
                            <w:r>
                              <w:rPr>
                                <w:color w:val="595959"/>
                                <w:sz w:val="20"/>
                                <w:szCs w:val="20"/>
                              </w:rPr>
                              <w:t xml:space="preserve"> produced.</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B1AE314" id="Text Box 153" o:spid="_x0000_s1028" type="#_x0000_t202" style="position:absolute;margin-left:20.7pt;margin-top:591.55pt;width:560.2pt;height:5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" filled="f" stroked="f" strokeweight=".5pt">
                <v:textbox style="mso-fit-shape-to-text:t" inset="126pt,0,54pt,0">
                  <w:txbxContent>
                    <w:p w14:paraId="75028CE5" w14:textId="77777777" w:rsidR="00BB46A2" w:rsidRPr="00BE1F27" w:rsidRDefault="00BB46A2">
                      <w:pPr>
                        <w:pStyle w:val="MediumGrid21"/>
                        <w:jc w:val="right"/>
                        <w:rPr>
                          <w:color w:val="5B9BD5"/>
                          <w:sz w:val="28"/>
                          <w:szCs w:val="28"/>
                        </w:rPr>
                      </w:pPr>
                      <w:r w:rsidRPr="00BE1F27">
                        <w:rPr>
                          <w:color w:val="5B9BD5"/>
                          <w:sz w:val="28"/>
                          <w:szCs w:val="28"/>
                        </w:rPr>
                        <w:t>Abstract</w:t>
                      </w:r>
                    </w:p>
                    <w:p w14:paraId="7DE4334F" w14:textId="77777777" w:rsidR="00BB46A2" w:rsidRPr="00BE1F27" w:rsidRDefault="00BB46A2">
                      <w:pPr>
                        <w:pStyle w:val="MediumGrid21"/>
                        <w:jc w:val="right"/>
                        <w:rPr>
                          <w:color w:val="595959"/>
                          <w:sz w:val="20"/>
                          <w:szCs w:val="20"/>
                        </w:rPr>
                      </w:pPr>
                      <w:r>
                        <w:rPr>
                          <w:color w:val="595959"/>
                          <w:sz w:val="20"/>
                          <w:szCs w:val="20"/>
                        </w:rPr>
                        <w:t xml:space="preserve">This consultation statement has been prepared to fulfil the legal obligations of the Neighbourhood Planning Regulations 2011 and provide for an audit trail as to how the </w:t>
                      </w:r>
                      <w:r w:rsidR="003F5265">
                        <w:rPr>
                          <w:color w:val="595959"/>
                          <w:sz w:val="20"/>
                          <w:szCs w:val="20"/>
                        </w:rPr>
                        <w:t>Village Confines Map was</w:t>
                      </w:r>
                      <w:r>
                        <w:rPr>
                          <w:color w:val="595959"/>
                          <w:sz w:val="20"/>
                          <w:szCs w:val="20"/>
                        </w:rPr>
                        <w:t xml:space="preserve"> produced.</w:t>
                      </w:r>
                    </w:p>
                  </w:txbxContent>
                </v:textbox>
                <w10:wrap type="square" anchorx="page" anchory="page"/>
              </v:shape>
            </w:pict>
          </mc:Fallback>
        </mc:AlternateContent>
      </w:r>
      <w:bookmarkEnd w:id="0"/>
      <w:bookmarkEnd w:id="1"/>
      <w:bookmarkEnd w:id="2"/>
      <w:bookmarkEnd w:id="3"/>
      <w:bookmarkEnd w:id="4"/>
      <w:bookmarkEnd w:id="5"/>
      <w:bookmarkEnd w:id="6"/>
      <w:bookmarkEnd w:id="7"/>
      <w:bookmarkEnd w:id="8"/>
      <w:r w:rsidR="00BE1F27">
        <w:br w:type="page"/>
      </w:r>
    </w:p>
    <w:p w14:paraId="025EEE52" w14:textId="77777777" w:rsidR="00BE1F27" w:rsidRDefault="00BE1F27">
      <w:pPr>
        <w:pStyle w:val="TOCHeading"/>
      </w:pPr>
      <w:r>
        <w:lastRenderedPageBreak/>
        <w:t>Table of Contents</w:t>
      </w:r>
    </w:p>
    <w:p w14:paraId="0EE9749E" w14:textId="77777777" w:rsidR="00573818" w:rsidRDefault="00573818" w:rsidP="00573818">
      <w:pPr>
        <w:rPr>
          <w:lang w:val="en-US"/>
        </w:rPr>
      </w:pPr>
    </w:p>
    <w:p w14:paraId="2D2B870D" w14:textId="3C1BB068" w:rsidR="00573818" w:rsidRPr="00573818" w:rsidRDefault="00573818" w:rsidP="00573818">
      <w:pPr>
        <w:ind w:left="360"/>
        <w:rPr>
          <w:lang w:val="en-US"/>
        </w:rPr>
      </w:pPr>
      <w:r w:rsidRPr="00573818">
        <w:rPr>
          <w:lang w:val="en-US"/>
        </w:rPr>
        <w:t xml:space="preserve">Introduction </w:t>
      </w:r>
      <w:r w:rsidR="00FF58D6">
        <w:rPr>
          <w:lang w:val="en-US"/>
        </w:rPr>
        <w:t>……………………………………………………………………. Page 3</w:t>
      </w:r>
    </w:p>
    <w:p w14:paraId="79E8CA4C" w14:textId="1D92201A" w:rsidR="00573818" w:rsidRPr="00573818" w:rsidRDefault="00573818" w:rsidP="00573818">
      <w:pPr>
        <w:ind w:left="360"/>
        <w:rPr>
          <w:lang w:val="en-US"/>
        </w:rPr>
      </w:pPr>
      <w:r w:rsidRPr="00573818">
        <w:rPr>
          <w:lang w:val="en-US"/>
        </w:rPr>
        <w:t xml:space="preserve">Record of confines definition or amendment 1997 to present ………………… </w:t>
      </w:r>
      <w:r>
        <w:rPr>
          <w:lang w:val="en-US"/>
        </w:rPr>
        <w:t xml:space="preserve"> </w:t>
      </w:r>
      <w:r w:rsidR="00FF58D6">
        <w:rPr>
          <w:lang w:val="en-US"/>
        </w:rPr>
        <w:t>Page 4</w:t>
      </w:r>
    </w:p>
    <w:p w14:paraId="72A5B7DF" w14:textId="63D9FC99" w:rsidR="00573818" w:rsidRPr="00573818" w:rsidRDefault="00573818" w:rsidP="00573818">
      <w:pPr>
        <w:ind w:left="360"/>
        <w:rPr>
          <w:lang w:val="en-US"/>
        </w:rPr>
      </w:pPr>
      <w:r w:rsidRPr="00573818">
        <w:rPr>
          <w:lang w:val="en-US"/>
        </w:rPr>
        <w:t xml:space="preserve">Staverton Village Confines Map ……………………………………………… </w:t>
      </w:r>
      <w:r>
        <w:rPr>
          <w:lang w:val="en-US"/>
        </w:rPr>
        <w:t xml:space="preserve">  </w:t>
      </w:r>
      <w:r w:rsidR="00FF58D6">
        <w:rPr>
          <w:lang w:val="en-US"/>
        </w:rPr>
        <w:t>Page 5</w:t>
      </w:r>
    </w:p>
    <w:p w14:paraId="5A8BE65D" w14:textId="77777777" w:rsidR="00573818" w:rsidRDefault="00573818" w:rsidP="003F5265">
      <w:pPr>
        <w:pStyle w:val="Heading1"/>
      </w:pPr>
      <w:bookmarkStart w:id="11" w:name="_Toc488245452"/>
    </w:p>
    <w:p w14:paraId="44115D78" w14:textId="77777777" w:rsidR="00573818" w:rsidRDefault="00573818" w:rsidP="003F5265">
      <w:pPr>
        <w:pStyle w:val="Heading1"/>
      </w:pPr>
    </w:p>
    <w:p w14:paraId="693B9CB5" w14:textId="77777777" w:rsidR="00573818" w:rsidRDefault="00573818" w:rsidP="003F5265">
      <w:pPr>
        <w:pStyle w:val="Heading1"/>
      </w:pPr>
    </w:p>
    <w:p w14:paraId="2EF7BCF9" w14:textId="4E9A6981" w:rsidR="000E2CF1" w:rsidRPr="003F5265" w:rsidRDefault="00F05F5A" w:rsidP="003F5265">
      <w:pPr>
        <w:pStyle w:val="Heading1"/>
      </w:pPr>
      <w:r>
        <w:br w:type="page"/>
      </w:r>
      <w:r w:rsidR="00BE1F27" w:rsidRPr="003F5265">
        <w:lastRenderedPageBreak/>
        <w:t>1</w:t>
      </w:r>
      <w:r w:rsidR="00BE1F27" w:rsidRPr="003F5265">
        <w:tab/>
      </w:r>
      <w:r w:rsidR="00F90AD0" w:rsidRPr="00573818">
        <w:rPr>
          <w:u w:val="single"/>
        </w:rPr>
        <w:t>Introduction</w:t>
      </w:r>
      <w:bookmarkEnd w:id="11"/>
    </w:p>
    <w:p w14:paraId="7119618A" w14:textId="77777777" w:rsidR="000E2CF1" w:rsidRPr="003F5265" w:rsidRDefault="000E2CF1" w:rsidP="003F5265">
      <w:pPr>
        <w:rPr>
          <w:rFonts w:ascii="Arial" w:hAnsi="Arial" w:cs="Arial"/>
        </w:rPr>
      </w:pPr>
    </w:p>
    <w:p w14:paraId="75BFD71A" w14:textId="77777777" w:rsidR="003F5265" w:rsidRPr="003F5265" w:rsidRDefault="003F5265" w:rsidP="003F5265">
      <w:pPr>
        <w:jc w:val="both"/>
        <w:rPr>
          <w:rFonts w:ascii="Arial" w:hAnsi="Arial" w:cs="Arial"/>
        </w:rPr>
      </w:pPr>
    </w:p>
    <w:p w14:paraId="65476228" w14:textId="77777777" w:rsidR="00F05F5A" w:rsidRPr="00F05F5A" w:rsidRDefault="00682A0A" w:rsidP="003F5265">
      <w:pPr>
        <w:pStyle w:val="ListParagraph"/>
        <w:numPr>
          <w:ilvl w:val="1"/>
          <w:numId w:val="17"/>
        </w:numPr>
        <w:autoSpaceDE w:val="0"/>
        <w:autoSpaceDN w:val="0"/>
        <w:adjustRightInd w:val="0"/>
        <w:rPr>
          <w:rFonts w:ascii="Arial" w:hAnsi="Arial" w:cs="Arial"/>
          <w:color w:val="000000"/>
          <w:lang w:eastAsia="en-GB"/>
        </w:rPr>
      </w:pPr>
      <w:r>
        <w:rPr>
          <w:rFonts w:ascii="Arial" w:hAnsi="Arial" w:cs="Arial"/>
          <w:lang w:eastAsia="en-GB"/>
        </w:rPr>
        <w:t xml:space="preserve"> </w:t>
      </w:r>
      <w:r w:rsidR="00F05F5A">
        <w:rPr>
          <w:rFonts w:ascii="Arial" w:hAnsi="Arial" w:cs="Arial"/>
          <w:lang w:eastAsia="en-GB"/>
        </w:rPr>
        <w:tab/>
      </w:r>
      <w:r w:rsidR="003F5265" w:rsidRPr="003F5265">
        <w:rPr>
          <w:rFonts w:ascii="Arial" w:hAnsi="Arial" w:cs="Arial"/>
          <w:lang w:eastAsia="en-GB"/>
        </w:rPr>
        <w:t xml:space="preserve">Village confines (also referred to as settlement/village boundaries) can only be defined or </w:t>
      </w:r>
      <w:r>
        <w:rPr>
          <w:rFonts w:ascii="Arial" w:hAnsi="Arial" w:cs="Arial"/>
          <w:lang w:eastAsia="en-GB"/>
        </w:rPr>
        <w:t xml:space="preserve"> </w:t>
      </w:r>
    </w:p>
    <w:p w14:paraId="5BABF6E8" w14:textId="4B6DCBA1" w:rsidR="003F5265" w:rsidRPr="003F5265" w:rsidRDefault="003F5265" w:rsidP="00F05F5A">
      <w:pPr>
        <w:pStyle w:val="ListParagraph"/>
        <w:autoSpaceDE w:val="0"/>
        <w:autoSpaceDN w:val="0"/>
        <w:adjustRightInd w:val="0"/>
        <w:rPr>
          <w:rFonts w:ascii="Arial" w:hAnsi="Arial" w:cs="Arial"/>
          <w:color w:val="000000"/>
          <w:lang w:eastAsia="en-GB"/>
        </w:rPr>
      </w:pPr>
      <w:r w:rsidRPr="003F5265">
        <w:rPr>
          <w:rFonts w:ascii="Arial" w:hAnsi="Arial" w:cs="Arial"/>
          <w:lang w:eastAsia="en-GB"/>
        </w:rPr>
        <w:t>amended t</w:t>
      </w:r>
      <w:r w:rsidRPr="003F5265">
        <w:rPr>
          <w:rFonts w:ascii="Arial" w:hAnsi="Arial" w:cs="Arial"/>
          <w:color w:val="000000"/>
          <w:lang w:eastAsia="en-GB"/>
        </w:rPr>
        <w:t>hrough the production of a local plan or neighbourhood development plan. This statement has been prepared to assist parishioners to understand how the village confines map has been determined.</w:t>
      </w:r>
    </w:p>
    <w:p w14:paraId="6F2C02DC" w14:textId="77777777" w:rsidR="003F5265" w:rsidRPr="003F5265" w:rsidRDefault="003F5265" w:rsidP="003F5265">
      <w:pPr>
        <w:pStyle w:val="ListParagraph"/>
        <w:autoSpaceDE w:val="0"/>
        <w:autoSpaceDN w:val="0"/>
        <w:adjustRightInd w:val="0"/>
        <w:ind w:left="360"/>
        <w:rPr>
          <w:rFonts w:ascii="Arial" w:hAnsi="Arial" w:cs="Arial"/>
          <w:color w:val="000000"/>
          <w:lang w:eastAsia="en-GB"/>
        </w:rPr>
      </w:pPr>
    </w:p>
    <w:p w14:paraId="057D5776" w14:textId="77777777" w:rsidR="00F05F5A" w:rsidRDefault="00682A0A" w:rsidP="00AA7471">
      <w:pPr>
        <w:pStyle w:val="ListParagraph"/>
        <w:numPr>
          <w:ilvl w:val="1"/>
          <w:numId w:val="17"/>
        </w:numPr>
        <w:autoSpaceDE w:val="0"/>
        <w:autoSpaceDN w:val="0"/>
        <w:adjustRightInd w:val="0"/>
        <w:rPr>
          <w:rFonts w:ascii="Arial" w:hAnsi="Arial" w:cs="Arial"/>
          <w:color w:val="000000"/>
          <w:lang w:eastAsia="en-GB"/>
        </w:rPr>
      </w:pPr>
      <w:r w:rsidRPr="00682A0A">
        <w:rPr>
          <w:rFonts w:ascii="Arial" w:hAnsi="Arial" w:cs="Arial"/>
          <w:color w:val="000000"/>
          <w:lang w:eastAsia="en-GB"/>
        </w:rPr>
        <w:t xml:space="preserve"> </w:t>
      </w:r>
      <w:r w:rsidR="00F05F5A">
        <w:rPr>
          <w:rFonts w:ascii="Arial" w:hAnsi="Arial" w:cs="Arial"/>
          <w:color w:val="000000"/>
          <w:lang w:eastAsia="en-GB"/>
        </w:rPr>
        <w:tab/>
      </w:r>
      <w:r w:rsidRPr="00682A0A">
        <w:rPr>
          <w:rFonts w:ascii="Arial" w:hAnsi="Arial" w:cs="Arial"/>
          <w:color w:val="000000"/>
          <w:lang w:eastAsia="en-GB"/>
        </w:rPr>
        <w:t>The production of a Neighbourhood Development Plan gives the opportunity to define the</w:t>
      </w:r>
    </w:p>
    <w:p w14:paraId="0676B74C" w14:textId="3A455FC7" w:rsidR="003F5265" w:rsidRPr="00682A0A" w:rsidRDefault="00682A0A" w:rsidP="00F05F5A">
      <w:pPr>
        <w:pStyle w:val="ListParagraph"/>
        <w:autoSpaceDE w:val="0"/>
        <w:autoSpaceDN w:val="0"/>
        <w:adjustRightInd w:val="0"/>
        <w:ind w:left="360"/>
        <w:rPr>
          <w:rFonts w:ascii="Arial" w:hAnsi="Arial" w:cs="Arial"/>
          <w:color w:val="000000"/>
          <w:lang w:eastAsia="en-GB"/>
        </w:rPr>
      </w:pPr>
      <w:r w:rsidRPr="00682A0A">
        <w:rPr>
          <w:rFonts w:ascii="Arial" w:hAnsi="Arial" w:cs="Arial"/>
          <w:color w:val="000000"/>
          <w:lang w:eastAsia="en-GB"/>
        </w:rPr>
        <w:t xml:space="preserve"> </w:t>
      </w:r>
      <w:r w:rsidR="00F05F5A">
        <w:rPr>
          <w:rFonts w:ascii="Arial" w:hAnsi="Arial" w:cs="Arial"/>
          <w:color w:val="000000"/>
          <w:lang w:eastAsia="en-GB"/>
        </w:rPr>
        <w:tab/>
      </w:r>
      <w:r w:rsidRPr="00682A0A">
        <w:rPr>
          <w:rFonts w:ascii="Arial" w:hAnsi="Arial" w:cs="Arial"/>
          <w:color w:val="000000"/>
          <w:lang w:eastAsia="en-GB"/>
        </w:rPr>
        <w:t xml:space="preserve">confines boundary </w:t>
      </w:r>
      <w:r w:rsidR="003F5265" w:rsidRPr="00682A0A">
        <w:rPr>
          <w:rFonts w:ascii="Arial" w:hAnsi="Arial" w:cs="Arial"/>
          <w:color w:val="000000"/>
          <w:lang w:eastAsia="en-GB"/>
        </w:rPr>
        <w:t>on a map should the group developing the plan wish to do so.</w:t>
      </w:r>
    </w:p>
    <w:p w14:paraId="13629E60" w14:textId="77777777" w:rsidR="003F5265" w:rsidRPr="003F5265" w:rsidRDefault="003F5265" w:rsidP="003F5265">
      <w:pPr>
        <w:pStyle w:val="ListParagraph"/>
        <w:rPr>
          <w:rFonts w:ascii="Arial" w:hAnsi="Arial" w:cs="Arial"/>
          <w:color w:val="000000"/>
          <w:lang w:eastAsia="en-GB"/>
        </w:rPr>
      </w:pPr>
    </w:p>
    <w:p w14:paraId="4D27DB2A" w14:textId="77777777" w:rsidR="00F05F5A" w:rsidRDefault="00F05F5A" w:rsidP="00F05F5A">
      <w:pPr>
        <w:pStyle w:val="ListParagraph"/>
        <w:numPr>
          <w:ilvl w:val="1"/>
          <w:numId w:val="17"/>
        </w:numPr>
        <w:autoSpaceDE w:val="0"/>
        <w:autoSpaceDN w:val="0"/>
        <w:adjustRightInd w:val="0"/>
        <w:rPr>
          <w:rFonts w:ascii="Arial" w:hAnsi="Arial" w:cs="Arial"/>
          <w:color w:val="000000"/>
          <w:lang w:eastAsia="en-GB"/>
        </w:rPr>
      </w:pPr>
      <w:r>
        <w:rPr>
          <w:rFonts w:ascii="Arial" w:hAnsi="Arial" w:cs="Arial"/>
          <w:color w:val="000000"/>
          <w:lang w:eastAsia="en-GB"/>
        </w:rPr>
        <w:t xml:space="preserve"> </w:t>
      </w:r>
      <w:r>
        <w:rPr>
          <w:rFonts w:ascii="Arial" w:hAnsi="Arial" w:cs="Arial"/>
          <w:color w:val="000000"/>
          <w:lang w:eastAsia="en-GB"/>
        </w:rPr>
        <w:tab/>
      </w:r>
      <w:r w:rsidR="003F5265" w:rsidRPr="003F5265">
        <w:rPr>
          <w:rFonts w:ascii="Arial" w:hAnsi="Arial" w:cs="Arial"/>
          <w:color w:val="000000"/>
          <w:lang w:eastAsia="en-GB"/>
        </w:rPr>
        <w:t>The starting point for establishing the village confines is the Saved policies of the Local</w:t>
      </w:r>
    </w:p>
    <w:p w14:paraId="49629274" w14:textId="39EA529B" w:rsidR="003F5265" w:rsidRDefault="003F5265" w:rsidP="00F05F5A">
      <w:pPr>
        <w:pStyle w:val="ListParagraph"/>
        <w:autoSpaceDE w:val="0"/>
        <w:autoSpaceDN w:val="0"/>
        <w:adjustRightInd w:val="0"/>
        <w:rPr>
          <w:rFonts w:ascii="Arial" w:hAnsi="Arial" w:cs="Arial"/>
          <w:color w:val="000000"/>
          <w:lang w:eastAsia="en-GB"/>
        </w:rPr>
      </w:pPr>
      <w:r w:rsidRPr="003F5265">
        <w:rPr>
          <w:rFonts w:ascii="Arial" w:hAnsi="Arial" w:cs="Arial"/>
          <w:color w:val="000000"/>
          <w:lang w:eastAsia="en-GB"/>
        </w:rPr>
        <w:t>Plan, which sets out the current method for defining confines for restricted infill villages in paragraph 4.90, s</w:t>
      </w:r>
      <w:r w:rsidR="004F4D78">
        <w:rPr>
          <w:rFonts w:ascii="Arial" w:hAnsi="Arial" w:cs="Arial"/>
          <w:color w:val="000000"/>
          <w:lang w:eastAsia="en-GB"/>
        </w:rPr>
        <w:t>upporting text to Policy HS22</w:t>
      </w:r>
      <w:r w:rsidR="00682A0A">
        <w:rPr>
          <w:rFonts w:ascii="Arial" w:hAnsi="Arial" w:cs="Arial"/>
          <w:color w:val="000000"/>
          <w:lang w:eastAsia="en-GB"/>
        </w:rPr>
        <w:t>.</w:t>
      </w:r>
    </w:p>
    <w:p w14:paraId="6D6FC4BF" w14:textId="5C1C2CCB" w:rsidR="000F2DED" w:rsidRDefault="000F2DED" w:rsidP="000F2DED">
      <w:pPr>
        <w:autoSpaceDE w:val="0"/>
        <w:autoSpaceDN w:val="0"/>
        <w:adjustRightInd w:val="0"/>
        <w:rPr>
          <w:rFonts w:ascii="Arial" w:hAnsi="Arial" w:cs="Arial"/>
          <w:color w:val="000000"/>
          <w:lang w:eastAsia="en-GB"/>
        </w:rPr>
      </w:pPr>
    </w:p>
    <w:p w14:paraId="1976A1DD" w14:textId="0D0ABEED" w:rsidR="000F2DED" w:rsidRPr="000F2DED" w:rsidRDefault="000F2DED" w:rsidP="000F2DED">
      <w:pPr>
        <w:autoSpaceDE w:val="0"/>
        <w:autoSpaceDN w:val="0"/>
        <w:adjustRightInd w:val="0"/>
        <w:rPr>
          <w:rFonts w:ascii="Arial" w:hAnsi="Arial" w:cs="Arial"/>
          <w:shd w:val="clear" w:color="auto" w:fill="FFFFFF"/>
        </w:rPr>
      </w:pPr>
      <w:r>
        <w:rPr>
          <w:rFonts w:ascii="Arial" w:hAnsi="Arial" w:cs="Arial"/>
          <w:color w:val="000000"/>
          <w:lang w:eastAsia="en-GB"/>
        </w:rPr>
        <w:t xml:space="preserve">1.4     </w:t>
      </w:r>
      <w:r w:rsidRPr="000F2DED">
        <w:rPr>
          <w:rFonts w:ascii="Arial" w:hAnsi="Arial" w:cs="Arial"/>
          <w:shd w:val="clear" w:color="auto" w:fill="FFFFFF"/>
        </w:rPr>
        <w:t xml:space="preserve">The following defines the extent of the village confines as published in Daventry District </w:t>
      </w:r>
    </w:p>
    <w:p w14:paraId="5660724F" w14:textId="7C6BD65A" w:rsidR="00F81D2A" w:rsidRPr="000F2DED" w:rsidRDefault="000F2DED" w:rsidP="000F2DED">
      <w:pPr>
        <w:pStyle w:val="ListParagraph"/>
        <w:ind w:left="360" w:firstLine="360"/>
        <w:rPr>
          <w:rFonts w:ascii="Arial" w:hAnsi="Arial" w:cs="Arial"/>
          <w:shd w:val="clear" w:color="auto" w:fill="FFFFFF"/>
        </w:rPr>
      </w:pPr>
      <w:r w:rsidRPr="000F2DED">
        <w:rPr>
          <w:rFonts w:ascii="Arial" w:hAnsi="Arial" w:cs="Arial"/>
          <w:shd w:val="clear" w:color="auto" w:fill="FFFFFF"/>
        </w:rPr>
        <w:t>Council Policy HS22 – Paragraph 4.90:</w:t>
      </w:r>
    </w:p>
    <w:p w14:paraId="500B2D2F" w14:textId="77777777" w:rsidR="000F2DED" w:rsidRPr="000F2DED" w:rsidRDefault="000F2DED" w:rsidP="000F2DED">
      <w:pPr>
        <w:pStyle w:val="ListParagraph"/>
        <w:ind w:left="360" w:firstLine="360"/>
        <w:rPr>
          <w:rFonts w:ascii="Arial" w:hAnsi="Arial" w:cs="Arial"/>
          <w:color w:val="000000"/>
          <w:lang w:eastAsia="en-GB"/>
        </w:rPr>
      </w:pPr>
    </w:p>
    <w:p w14:paraId="290FABD9" w14:textId="77777777" w:rsidR="00F81D2A" w:rsidRDefault="00F81D2A" w:rsidP="00F81D2A">
      <w:pPr>
        <w:pStyle w:val="ListParagraph"/>
        <w:rPr>
          <w:rFonts w:ascii="Arial" w:hAnsi="Arial" w:cs="Arial"/>
          <w:b/>
          <w:i/>
          <w:color w:val="000000"/>
          <w:lang w:eastAsia="en-GB"/>
        </w:rPr>
      </w:pPr>
      <w:r w:rsidRPr="00163C38">
        <w:rPr>
          <w:rFonts w:ascii="Arial" w:hAnsi="Arial" w:cs="Arial"/>
          <w:b/>
          <w:i/>
          <w:color w:val="000000"/>
          <w:lang w:eastAsia="en-GB"/>
        </w:rPr>
        <w:t>The Existing Confines</w:t>
      </w:r>
    </w:p>
    <w:p w14:paraId="32AF5FB3" w14:textId="3D65D6E4" w:rsidR="00F81D2A" w:rsidRPr="00F81D2A" w:rsidRDefault="00F81D2A" w:rsidP="00F81D2A">
      <w:pPr>
        <w:pStyle w:val="ListParagraph"/>
        <w:rPr>
          <w:rFonts w:ascii="Arial" w:hAnsi="Arial" w:cs="Arial"/>
          <w:b/>
          <w:i/>
          <w:color w:val="000000"/>
          <w:lang w:eastAsia="en-GB"/>
        </w:rPr>
      </w:pPr>
      <w:r w:rsidRPr="00163C38">
        <w:rPr>
          <w:rFonts w:ascii="Arial" w:hAnsi="Arial" w:cs="Arial"/>
          <w:b/>
          <w:i/>
          <w:color w:val="000000"/>
          <w:lang w:eastAsia="en-GB"/>
        </w:rPr>
        <w:t xml:space="preserve"> </w:t>
      </w:r>
    </w:p>
    <w:p w14:paraId="0CF72DEC" w14:textId="77777777" w:rsidR="00F81D2A" w:rsidRPr="00163C38" w:rsidRDefault="00F81D2A" w:rsidP="000F435A">
      <w:pPr>
        <w:pStyle w:val="ListParagraph"/>
        <w:ind w:left="1440" w:right="1701"/>
        <w:jc w:val="both"/>
        <w:rPr>
          <w:rFonts w:ascii="Arial" w:hAnsi="Arial" w:cs="Arial"/>
          <w:i/>
          <w:color w:val="000000"/>
          <w:lang w:eastAsia="en-GB"/>
        </w:rPr>
      </w:pPr>
      <w:r>
        <w:rPr>
          <w:rFonts w:ascii="Arial" w:hAnsi="Arial" w:cs="Arial"/>
          <w:i/>
          <w:color w:val="000000"/>
          <w:lang w:eastAsia="en-GB"/>
        </w:rPr>
        <w:t>“</w:t>
      </w:r>
      <w:r w:rsidRPr="00163C38">
        <w:rPr>
          <w:rFonts w:ascii="Arial" w:hAnsi="Arial" w:cs="Arial"/>
          <w:i/>
          <w:color w:val="000000"/>
          <w:lang w:eastAsia="en-GB"/>
        </w:rPr>
        <w:t>For the purposes of this policy, "existing confines of the village" will be taken to mean that area of the village defined by the existing main built-up area but excluding those peripheral buildings such as free-standing individual or groups of dwellings, nearby farm buildings or other structures which are not closely related thereto. Gardens, or former gardens, within the curtilages of dwelling houses, will not necessarily be assumed to fall within the existing confines of the village. The construction of a bypass around a Restricted Infill Village will not be regarded as an extension to the confines of the village and land between the existing built up area and the new Road will be considered as open countryside”.</w:t>
      </w:r>
    </w:p>
    <w:p w14:paraId="258A65AA" w14:textId="77777777" w:rsidR="00682A0A" w:rsidRPr="00682A0A" w:rsidRDefault="00682A0A" w:rsidP="00682A0A">
      <w:pPr>
        <w:pStyle w:val="ListParagraph"/>
        <w:rPr>
          <w:rFonts w:ascii="Arial" w:hAnsi="Arial" w:cs="Arial"/>
          <w:color w:val="000000"/>
          <w:lang w:eastAsia="en-GB"/>
        </w:rPr>
      </w:pPr>
    </w:p>
    <w:p w14:paraId="496AED38" w14:textId="77777777" w:rsidR="00682A0A" w:rsidRDefault="00682A0A" w:rsidP="00682A0A">
      <w:pPr>
        <w:autoSpaceDE w:val="0"/>
        <w:autoSpaceDN w:val="0"/>
        <w:adjustRightInd w:val="0"/>
        <w:rPr>
          <w:rFonts w:ascii="Arial" w:hAnsi="Arial" w:cs="Arial"/>
          <w:color w:val="000000"/>
          <w:lang w:eastAsia="en-GB"/>
        </w:rPr>
      </w:pPr>
    </w:p>
    <w:p w14:paraId="261B5B9B" w14:textId="77777777" w:rsidR="00682A0A" w:rsidRDefault="00682A0A">
      <w:pPr>
        <w:rPr>
          <w:rFonts w:ascii="Arial" w:hAnsi="Arial" w:cs="Arial"/>
          <w:color w:val="000000"/>
          <w:lang w:eastAsia="en-GB"/>
        </w:rPr>
      </w:pPr>
      <w:r>
        <w:rPr>
          <w:rFonts w:ascii="Arial" w:hAnsi="Arial" w:cs="Arial"/>
          <w:color w:val="000000"/>
          <w:lang w:eastAsia="en-GB"/>
        </w:rPr>
        <w:br w:type="page"/>
      </w:r>
    </w:p>
    <w:p w14:paraId="0296101F" w14:textId="77777777" w:rsidR="003F5265" w:rsidRPr="00573818" w:rsidRDefault="003F5265" w:rsidP="00682A0A">
      <w:pPr>
        <w:pStyle w:val="Heading1"/>
        <w:numPr>
          <w:ilvl w:val="0"/>
          <w:numId w:val="17"/>
        </w:numPr>
        <w:rPr>
          <w:u w:val="single"/>
        </w:rPr>
      </w:pPr>
      <w:bookmarkStart w:id="12" w:name="_Toc488245453"/>
      <w:r w:rsidRPr="00573818">
        <w:rPr>
          <w:u w:val="single"/>
        </w:rPr>
        <w:lastRenderedPageBreak/>
        <w:t>Record of confines definition or amendment – 1997 to Present</w:t>
      </w:r>
      <w:bookmarkEnd w:id="12"/>
    </w:p>
    <w:p w14:paraId="51F51B53" w14:textId="77777777" w:rsidR="00682A0A" w:rsidRPr="00682A0A" w:rsidRDefault="00682A0A" w:rsidP="00682A0A">
      <w:pPr>
        <w:rPr>
          <w:rFonts w:ascii="Arial" w:hAnsi="Arial" w:cs="Arial"/>
        </w:rPr>
      </w:pPr>
    </w:p>
    <w:p w14:paraId="4326237C" w14:textId="26951AE3" w:rsidR="00682A0A" w:rsidRDefault="00F05F5A" w:rsidP="00F05F5A">
      <w:pPr>
        <w:rPr>
          <w:rFonts w:ascii="Arial" w:hAnsi="Arial" w:cs="Arial"/>
        </w:rPr>
      </w:pPr>
      <w:r>
        <w:rPr>
          <w:rFonts w:ascii="Arial" w:hAnsi="Arial" w:cs="Arial"/>
        </w:rPr>
        <w:t>2.1</w:t>
      </w:r>
      <w:r>
        <w:rPr>
          <w:rFonts w:ascii="Arial" w:hAnsi="Arial" w:cs="Arial"/>
        </w:rPr>
        <w:tab/>
      </w:r>
      <w:r w:rsidR="00682A0A" w:rsidRPr="00682A0A">
        <w:rPr>
          <w:rFonts w:ascii="Arial" w:hAnsi="Arial" w:cs="Arial"/>
        </w:rPr>
        <w:t xml:space="preserve">The following </w:t>
      </w:r>
      <w:r>
        <w:rPr>
          <w:rFonts w:ascii="Arial" w:hAnsi="Arial" w:cs="Arial"/>
        </w:rPr>
        <w:t xml:space="preserve">table details </w:t>
      </w:r>
      <w:r w:rsidR="00682A0A" w:rsidRPr="00682A0A">
        <w:rPr>
          <w:rFonts w:ascii="Arial" w:hAnsi="Arial" w:cs="Arial"/>
        </w:rPr>
        <w:t xml:space="preserve">the history of the Staverton Village Confines from 1997 </w:t>
      </w:r>
    </w:p>
    <w:p w14:paraId="292C1ED8" w14:textId="77777777" w:rsidR="00682A0A" w:rsidRDefault="00682A0A" w:rsidP="00682A0A">
      <w:pPr>
        <w:ind w:left="720"/>
        <w:rPr>
          <w:rFonts w:ascii="Arial" w:hAnsi="Arial" w:cs="Arial"/>
        </w:rPr>
      </w:pPr>
      <w:r w:rsidRPr="00682A0A">
        <w:rPr>
          <w:rFonts w:ascii="Arial" w:hAnsi="Arial" w:cs="Arial"/>
        </w:rPr>
        <w:t>to the present and how the current confines map has been developed during this period.</w:t>
      </w:r>
    </w:p>
    <w:p w14:paraId="1CA8134C" w14:textId="77777777" w:rsidR="00682A0A" w:rsidRPr="00682A0A" w:rsidRDefault="00682A0A" w:rsidP="00682A0A">
      <w:pPr>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7373"/>
      </w:tblGrid>
      <w:tr w:rsidR="00F05F5A" w14:paraId="226067C7" w14:textId="77777777" w:rsidTr="007177C8">
        <w:tc>
          <w:tcPr>
            <w:tcW w:w="2070" w:type="dxa"/>
            <w:shd w:val="clear" w:color="auto" w:fill="auto"/>
          </w:tcPr>
          <w:p w14:paraId="36417AAB" w14:textId="54DCF871" w:rsidR="00F05F5A" w:rsidRPr="007177C8" w:rsidRDefault="00F05F5A" w:rsidP="007177C8">
            <w:pPr>
              <w:pStyle w:val="ListParagraph"/>
              <w:ind w:left="0"/>
              <w:rPr>
                <w:rFonts w:ascii="Arial" w:hAnsi="Arial" w:cs="Arial"/>
              </w:rPr>
            </w:pPr>
            <w:r w:rsidRPr="007177C8">
              <w:rPr>
                <w:rFonts w:ascii="Arial" w:hAnsi="Arial" w:cs="Arial"/>
              </w:rPr>
              <w:t>1997</w:t>
            </w:r>
          </w:p>
        </w:tc>
        <w:tc>
          <w:tcPr>
            <w:tcW w:w="7573" w:type="dxa"/>
            <w:shd w:val="clear" w:color="auto" w:fill="auto"/>
          </w:tcPr>
          <w:p w14:paraId="0F8F2BF5" w14:textId="77777777" w:rsidR="00FF58D6" w:rsidRDefault="00B1357C" w:rsidP="007177C8">
            <w:pPr>
              <w:pStyle w:val="ListParagraph"/>
              <w:ind w:left="0"/>
              <w:rPr>
                <w:rFonts w:ascii="Arial" w:hAnsi="Arial" w:cs="Arial"/>
              </w:rPr>
            </w:pPr>
            <w:r w:rsidRPr="00B1357C">
              <w:rPr>
                <w:rFonts w:ascii="Arial" w:hAnsi="Arial" w:cs="Arial"/>
              </w:rPr>
              <w:t xml:space="preserve">In 1997 the Daventry District Council adopted its Local Plan which established the “Village Confines” as defined in its Policy HS22.  This replaced the former and slightly different “Village Envelope”. </w:t>
            </w:r>
          </w:p>
          <w:p w14:paraId="090BBD0E" w14:textId="762BF627" w:rsidR="00B1357C" w:rsidRPr="007177C8" w:rsidRDefault="00B1357C" w:rsidP="007177C8">
            <w:pPr>
              <w:pStyle w:val="ListParagraph"/>
              <w:ind w:left="0"/>
              <w:rPr>
                <w:rFonts w:ascii="Arial" w:hAnsi="Arial" w:cs="Arial"/>
              </w:rPr>
            </w:pPr>
          </w:p>
        </w:tc>
      </w:tr>
      <w:tr w:rsidR="00F05F5A" w14:paraId="24BE621B" w14:textId="77777777" w:rsidTr="007177C8">
        <w:tc>
          <w:tcPr>
            <w:tcW w:w="2070" w:type="dxa"/>
            <w:shd w:val="clear" w:color="auto" w:fill="auto"/>
          </w:tcPr>
          <w:p w14:paraId="6779FEC7" w14:textId="56F5D2BB" w:rsidR="00F05F5A" w:rsidRPr="007177C8" w:rsidRDefault="00F05F5A" w:rsidP="007177C8">
            <w:pPr>
              <w:pStyle w:val="ListParagraph"/>
              <w:ind w:left="0"/>
              <w:rPr>
                <w:rFonts w:ascii="Arial" w:hAnsi="Arial" w:cs="Arial"/>
              </w:rPr>
            </w:pPr>
            <w:r w:rsidRPr="007177C8">
              <w:rPr>
                <w:rFonts w:ascii="Arial" w:hAnsi="Arial" w:cs="Arial"/>
              </w:rPr>
              <w:t xml:space="preserve">November 2016  </w:t>
            </w:r>
          </w:p>
        </w:tc>
        <w:tc>
          <w:tcPr>
            <w:tcW w:w="7573" w:type="dxa"/>
            <w:shd w:val="clear" w:color="auto" w:fill="auto"/>
          </w:tcPr>
          <w:p w14:paraId="680572BD" w14:textId="3EF55644" w:rsidR="00F05F5A" w:rsidRPr="007177C8" w:rsidRDefault="00F05F5A" w:rsidP="007177C8">
            <w:pPr>
              <w:pStyle w:val="ListParagraph"/>
              <w:ind w:left="0"/>
              <w:rPr>
                <w:rFonts w:ascii="Arial" w:hAnsi="Arial" w:cs="Arial"/>
              </w:rPr>
            </w:pPr>
            <w:r w:rsidRPr="007177C8">
              <w:rPr>
                <w:rFonts w:ascii="Arial" w:hAnsi="Arial" w:cs="Arial"/>
              </w:rPr>
              <w:t>Staverton Parish Council submit a revised Village Confines Map to D</w:t>
            </w:r>
            <w:r w:rsidR="00FF58D6" w:rsidRPr="007177C8">
              <w:rPr>
                <w:rFonts w:ascii="Arial" w:hAnsi="Arial" w:cs="Arial"/>
              </w:rPr>
              <w:t xml:space="preserve">aventry </w:t>
            </w:r>
            <w:r w:rsidRPr="007177C8">
              <w:rPr>
                <w:rFonts w:ascii="Arial" w:hAnsi="Arial" w:cs="Arial"/>
              </w:rPr>
              <w:t>D</w:t>
            </w:r>
            <w:r w:rsidR="00FF58D6" w:rsidRPr="007177C8">
              <w:rPr>
                <w:rFonts w:ascii="Arial" w:hAnsi="Arial" w:cs="Arial"/>
              </w:rPr>
              <w:t xml:space="preserve">istrict </w:t>
            </w:r>
            <w:r w:rsidRPr="007177C8">
              <w:rPr>
                <w:rFonts w:ascii="Arial" w:hAnsi="Arial" w:cs="Arial"/>
              </w:rPr>
              <w:t>C</w:t>
            </w:r>
            <w:r w:rsidR="00FF58D6" w:rsidRPr="007177C8">
              <w:rPr>
                <w:rFonts w:ascii="Arial" w:hAnsi="Arial" w:cs="Arial"/>
              </w:rPr>
              <w:t>ouncil</w:t>
            </w:r>
            <w:r w:rsidRPr="007177C8">
              <w:rPr>
                <w:rFonts w:ascii="Arial" w:hAnsi="Arial" w:cs="Arial"/>
              </w:rPr>
              <w:t xml:space="preserve">. </w:t>
            </w:r>
          </w:p>
          <w:p w14:paraId="4E300F0E" w14:textId="77777777" w:rsidR="00F05F5A" w:rsidRPr="007177C8" w:rsidRDefault="00F05F5A" w:rsidP="007177C8">
            <w:pPr>
              <w:pStyle w:val="ListParagraph"/>
              <w:ind w:left="0"/>
              <w:rPr>
                <w:rFonts w:ascii="Arial" w:hAnsi="Arial" w:cs="Arial"/>
              </w:rPr>
            </w:pPr>
          </w:p>
        </w:tc>
      </w:tr>
      <w:tr w:rsidR="00F05F5A" w14:paraId="43A966E3" w14:textId="77777777" w:rsidTr="007177C8">
        <w:tc>
          <w:tcPr>
            <w:tcW w:w="2070" w:type="dxa"/>
            <w:shd w:val="clear" w:color="auto" w:fill="auto"/>
          </w:tcPr>
          <w:p w14:paraId="36C66D5E" w14:textId="2680CE85" w:rsidR="00F05F5A" w:rsidRPr="007177C8" w:rsidRDefault="00F05F5A" w:rsidP="007177C8">
            <w:pPr>
              <w:pStyle w:val="ListParagraph"/>
              <w:ind w:left="0"/>
              <w:rPr>
                <w:rFonts w:ascii="Arial" w:hAnsi="Arial" w:cs="Arial"/>
              </w:rPr>
            </w:pPr>
            <w:r w:rsidRPr="007177C8">
              <w:rPr>
                <w:rFonts w:ascii="Arial" w:hAnsi="Arial" w:cs="Arial"/>
              </w:rPr>
              <w:t>December 2016</w:t>
            </w:r>
          </w:p>
        </w:tc>
        <w:tc>
          <w:tcPr>
            <w:tcW w:w="7573" w:type="dxa"/>
            <w:shd w:val="clear" w:color="auto" w:fill="auto"/>
          </w:tcPr>
          <w:p w14:paraId="64FB4C10" w14:textId="77777777" w:rsidR="00F05F5A" w:rsidRPr="007177C8" w:rsidRDefault="00F05F5A" w:rsidP="007177C8">
            <w:pPr>
              <w:pStyle w:val="ListParagraph"/>
              <w:ind w:left="0"/>
              <w:rPr>
                <w:rFonts w:ascii="Arial" w:hAnsi="Arial" w:cs="Arial"/>
              </w:rPr>
            </w:pPr>
            <w:r w:rsidRPr="007177C8">
              <w:rPr>
                <w:rFonts w:ascii="Arial" w:hAnsi="Arial" w:cs="Arial"/>
              </w:rPr>
              <w:t>Daventry District Council approve the map for illustrative purposes only</w:t>
            </w:r>
            <w:r w:rsidR="00FF58D6" w:rsidRPr="007177C8">
              <w:rPr>
                <w:rFonts w:ascii="Arial" w:hAnsi="Arial" w:cs="Arial"/>
              </w:rPr>
              <w:t>.</w:t>
            </w:r>
          </w:p>
          <w:p w14:paraId="755E7487" w14:textId="387E7FD7" w:rsidR="00FF58D6" w:rsidRPr="007177C8" w:rsidRDefault="00FF58D6" w:rsidP="007177C8">
            <w:pPr>
              <w:pStyle w:val="ListParagraph"/>
              <w:ind w:left="0"/>
              <w:rPr>
                <w:rFonts w:ascii="Arial" w:hAnsi="Arial" w:cs="Arial"/>
              </w:rPr>
            </w:pPr>
          </w:p>
        </w:tc>
      </w:tr>
      <w:tr w:rsidR="00F05F5A" w14:paraId="360EE51C" w14:textId="77777777" w:rsidTr="007177C8">
        <w:tc>
          <w:tcPr>
            <w:tcW w:w="2070" w:type="dxa"/>
            <w:shd w:val="clear" w:color="auto" w:fill="auto"/>
          </w:tcPr>
          <w:p w14:paraId="7A117D52" w14:textId="17A1E818" w:rsidR="00F05F5A" w:rsidRPr="007177C8" w:rsidRDefault="00F05F5A" w:rsidP="007177C8">
            <w:pPr>
              <w:pStyle w:val="ListParagraph"/>
              <w:ind w:left="0"/>
              <w:rPr>
                <w:rFonts w:ascii="Arial" w:hAnsi="Arial" w:cs="Arial"/>
              </w:rPr>
            </w:pPr>
            <w:r w:rsidRPr="007177C8">
              <w:rPr>
                <w:rFonts w:ascii="Arial" w:hAnsi="Arial" w:cs="Arial"/>
              </w:rPr>
              <w:t>April 2017</w:t>
            </w:r>
          </w:p>
        </w:tc>
        <w:tc>
          <w:tcPr>
            <w:tcW w:w="7573" w:type="dxa"/>
            <w:shd w:val="clear" w:color="auto" w:fill="auto"/>
          </w:tcPr>
          <w:p w14:paraId="45895201" w14:textId="3CBC63FB" w:rsidR="00FF58D6" w:rsidRPr="007177C8" w:rsidRDefault="00F05F5A" w:rsidP="007177C8">
            <w:pPr>
              <w:pStyle w:val="ListParagraph"/>
              <w:ind w:left="0"/>
              <w:rPr>
                <w:rFonts w:ascii="Arial" w:hAnsi="Arial" w:cs="Arial"/>
              </w:rPr>
            </w:pPr>
            <w:r w:rsidRPr="007177C8">
              <w:rPr>
                <w:rFonts w:ascii="Arial" w:hAnsi="Arial" w:cs="Arial"/>
              </w:rPr>
              <w:t xml:space="preserve">Staverton Neighbourhood Development Plan </w:t>
            </w:r>
            <w:r w:rsidR="00FF58D6" w:rsidRPr="007177C8">
              <w:rPr>
                <w:rFonts w:ascii="Arial" w:hAnsi="Arial" w:cs="Arial"/>
              </w:rPr>
              <w:t>Committee</w:t>
            </w:r>
            <w:r w:rsidRPr="007177C8">
              <w:rPr>
                <w:rFonts w:ascii="Arial" w:hAnsi="Arial" w:cs="Arial"/>
              </w:rPr>
              <w:t xml:space="preserve"> produced a number of proposed Confines Maps </w:t>
            </w:r>
            <w:r w:rsidR="00FF58D6" w:rsidRPr="007177C8">
              <w:rPr>
                <w:rFonts w:ascii="Arial" w:hAnsi="Arial" w:cs="Arial"/>
              </w:rPr>
              <w:t xml:space="preserve">after undertaking </w:t>
            </w:r>
            <w:r w:rsidRPr="007177C8">
              <w:rPr>
                <w:rFonts w:ascii="Arial" w:hAnsi="Arial" w:cs="Arial"/>
              </w:rPr>
              <w:t xml:space="preserve">consultation </w:t>
            </w:r>
            <w:r w:rsidR="00FF58D6" w:rsidRPr="007177C8">
              <w:rPr>
                <w:rFonts w:ascii="Arial" w:hAnsi="Arial" w:cs="Arial"/>
              </w:rPr>
              <w:t xml:space="preserve">events </w:t>
            </w:r>
            <w:r w:rsidRPr="007177C8">
              <w:rPr>
                <w:rFonts w:ascii="Arial" w:hAnsi="Arial" w:cs="Arial"/>
              </w:rPr>
              <w:t xml:space="preserve">within the village. </w:t>
            </w:r>
          </w:p>
          <w:p w14:paraId="0584FA6E" w14:textId="77777777" w:rsidR="00FF58D6" w:rsidRPr="007177C8" w:rsidRDefault="00FF58D6" w:rsidP="007177C8">
            <w:pPr>
              <w:pStyle w:val="ListParagraph"/>
              <w:ind w:left="0"/>
              <w:rPr>
                <w:rFonts w:ascii="Arial" w:hAnsi="Arial" w:cs="Arial"/>
              </w:rPr>
            </w:pPr>
          </w:p>
          <w:p w14:paraId="3705DCDF" w14:textId="77777777" w:rsidR="00F05F5A" w:rsidRPr="007177C8" w:rsidRDefault="00FF58D6" w:rsidP="007177C8">
            <w:pPr>
              <w:pStyle w:val="ListParagraph"/>
              <w:ind w:left="0"/>
              <w:rPr>
                <w:rFonts w:ascii="Arial" w:hAnsi="Arial" w:cs="Arial"/>
              </w:rPr>
            </w:pPr>
            <w:r w:rsidRPr="007177C8">
              <w:rPr>
                <w:rFonts w:ascii="Arial" w:hAnsi="Arial" w:cs="Arial"/>
              </w:rPr>
              <w:t xml:space="preserve">The </w:t>
            </w:r>
            <w:r w:rsidR="00F05F5A" w:rsidRPr="007177C8">
              <w:rPr>
                <w:rFonts w:ascii="Arial" w:hAnsi="Arial" w:cs="Arial"/>
              </w:rPr>
              <w:t>S</w:t>
            </w:r>
            <w:r w:rsidRPr="007177C8">
              <w:rPr>
                <w:rFonts w:ascii="Arial" w:hAnsi="Arial" w:cs="Arial"/>
              </w:rPr>
              <w:t xml:space="preserve">taverton </w:t>
            </w:r>
            <w:r w:rsidR="00F05F5A" w:rsidRPr="007177C8">
              <w:rPr>
                <w:rFonts w:ascii="Arial" w:hAnsi="Arial" w:cs="Arial"/>
              </w:rPr>
              <w:t>N</w:t>
            </w:r>
            <w:r w:rsidRPr="007177C8">
              <w:rPr>
                <w:rFonts w:ascii="Arial" w:hAnsi="Arial" w:cs="Arial"/>
              </w:rPr>
              <w:t xml:space="preserve">eighbourhood </w:t>
            </w:r>
            <w:r w:rsidR="00F05F5A" w:rsidRPr="007177C8">
              <w:rPr>
                <w:rFonts w:ascii="Arial" w:hAnsi="Arial" w:cs="Arial"/>
              </w:rPr>
              <w:t>D</w:t>
            </w:r>
            <w:r w:rsidRPr="007177C8">
              <w:rPr>
                <w:rFonts w:ascii="Arial" w:hAnsi="Arial" w:cs="Arial"/>
              </w:rPr>
              <w:t>evelopment Neighbourhood Committee</w:t>
            </w:r>
            <w:r w:rsidR="00F05F5A" w:rsidRPr="007177C8">
              <w:rPr>
                <w:rFonts w:ascii="Arial" w:hAnsi="Arial" w:cs="Arial"/>
              </w:rPr>
              <w:t xml:space="preserve"> entered into discussions with D</w:t>
            </w:r>
            <w:r w:rsidRPr="007177C8">
              <w:rPr>
                <w:rFonts w:ascii="Arial" w:hAnsi="Arial" w:cs="Arial"/>
              </w:rPr>
              <w:t xml:space="preserve">aventry </w:t>
            </w:r>
            <w:r w:rsidR="00F05F5A" w:rsidRPr="007177C8">
              <w:rPr>
                <w:rFonts w:ascii="Arial" w:hAnsi="Arial" w:cs="Arial"/>
              </w:rPr>
              <w:t>D</w:t>
            </w:r>
            <w:r w:rsidRPr="007177C8">
              <w:rPr>
                <w:rFonts w:ascii="Arial" w:hAnsi="Arial" w:cs="Arial"/>
              </w:rPr>
              <w:t xml:space="preserve">istrict </w:t>
            </w:r>
            <w:r w:rsidR="00F05F5A" w:rsidRPr="007177C8">
              <w:rPr>
                <w:rFonts w:ascii="Arial" w:hAnsi="Arial" w:cs="Arial"/>
              </w:rPr>
              <w:t>C</w:t>
            </w:r>
            <w:r w:rsidRPr="007177C8">
              <w:rPr>
                <w:rFonts w:ascii="Arial" w:hAnsi="Arial" w:cs="Arial"/>
              </w:rPr>
              <w:t>ouncil</w:t>
            </w:r>
            <w:r w:rsidR="00F05F5A" w:rsidRPr="007177C8">
              <w:rPr>
                <w:rFonts w:ascii="Arial" w:hAnsi="Arial" w:cs="Arial"/>
              </w:rPr>
              <w:t xml:space="preserve"> Planning Department as to which is </w:t>
            </w:r>
            <w:r w:rsidRPr="007177C8">
              <w:rPr>
                <w:rFonts w:ascii="Arial" w:hAnsi="Arial" w:cs="Arial"/>
              </w:rPr>
              <w:t>most appropriate</w:t>
            </w:r>
            <w:r w:rsidR="00F05F5A" w:rsidRPr="007177C8">
              <w:rPr>
                <w:rFonts w:ascii="Arial" w:hAnsi="Arial" w:cs="Arial"/>
              </w:rPr>
              <w:t>.</w:t>
            </w:r>
          </w:p>
          <w:p w14:paraId="0C01A475" w14:textId="3F97A0F0" w:rsidR="00FF58D6" w:rsidRPr="007177C8" w:rsidRDefault="00FF58D6" w:rsidP="007177C8">
            <w:pPr>
              <w:pStyle w:val="ListParagraph"/>
              <w:ind w:left="0"/>
              <w:rPr>
                <w:rFonts w:ascii="Arial" w:hAnsi="Arial" w:cs="Arial"/>
              </w:rPr>
            </w:pPr>
          </w:p>
        </w:tc>
      </w:tr>
      <w:tr w:rsidR="00F05F5A" w14:paraId="38A53E95" w14:textId="77777777" w:rsidTr="007177C8">
        <w:tc>
          <w:tcPr>
            <w:tcW w:w="2070" w:type="dxa"/>
            <w:shd w:val="clear" w:color="auto" w:fill="auto"/>
          </w:tcPr>
          <w:p w14:paraId="7F03CCE4" w14:textId="478AEE6E" w:rsidR="00F05F5A" w:rsidRPr="007177C8" w:rsidRDefault="00F05F5A" w:rsidP="007177C8">
            <w:pPr>
              <w:pStyle w:val="ListParagraph"/>
              <w:ind w:left="0"/>
              <w:rPr>
                <w:rFonts w:ascii="Arial" w:hAnsi="Arial" w:cs="Arial"/>
              </w:rPr>
            </w:pPr>
            <w:r w:rsidRPr="007177C8">
              <w:rPr>
                <w:rFonts w:ascii="Arial" w:hAnsi="Arial" w:cs="Arial"/>
              </w:rPr>
              <w:t>May 2017</w:t>
            </w:r>
          </w:p>
        </w:tc>
        <w:tc>
          <w:tcPr>
            <w:tcW w:w="7573" w:type="dxa"/>
            <w:shd w:val="clear" w:color="auto" w:fill="auto"/>
          </w:tcPr>
          <w:p w14:paraId="373A0E87" w14:textId="77777777" w:rsidR="00F05F5A" w:rsidRPr="007177C8" w:rsidRDefault="00F05F5A" w:rsidP="007177C8">
            <w:pPr>
              <w:pStyle w:val="ListParagraph"/>
              <w:ind w:left="0"/>
              <w:rPr>
                <w:rFonts w:ascii="Arial" w:hAnsi="Arial" w:cs="Arial"/>
              </w:rPr>
            </w:pPr>
            <w:r w:rsidRPr="007177C8">
              <w:rPr>
                <w:rFonts w:ascii="Arial" w:hAnsi="Arial" w:cs="Arial"/>
              </w:rPr>
              <w:t>Using the S</w:t>
            </w:r>
            <w:r w:rsidR="00FF58D6" w:rsidRPr="007177C8">
              <w:rPr>
                <w:rFonts w:ascii="Arial" w:hAnsi="Arial" w:cs="Arial"/>
              </w:rPr>
              <w:t xml:space="preserve">taverton </w:t>
            </w:r>
            <w:r w:rsidRPr="007177C8">
              <w:rPr>
                <w:rFonts w:ascii="Arial" w:hAnsi="Arial" w:cs="Arial"/>
              </w:rPr>
              <w:t>N</w:t>
            </w:r>
            <w:r w:rsidR="00FF58D6" w:rsidRPr="007177C8">
              <w:rPr>
                <w:rFonts w:ascii="Arial" w:hAnsi="Arial" w:cs="Arial"/>
              </w:rPr>
              <w:t xml:space="preserve">eighbourhood </w:t>
            </w:r>
            <w:r w:rsidRPr="007177C8">
              <w:rPr>
                <w:rFonts w:ascii="Arial" w:hAnsi="Arial" w:cs="Arial"/>
              </w:rPr>
              <w:t>D</w:t>
            </w:r>
            <w:r w:rsidR="00FF58D6" w:rsidRPr="007177C8">
              <w:rPr>
                <w:rFonts w:ascii="Arial" w:hAnsi="Arial" w:cs="Arial"/>
              </w:rPr>
              <w:t xml:space="preserve">evelopment </w:t>
            </w:r>
            <w:r w:rsidRPr="007177C8">
              <w:rPr>
                <w:rFonts w:ascii="Arial" w:hAnsi="Arial" w:cs="Arial"/>
              </w:rPr>
              <w:t>P</w:t>
            </w:r>
            <w:r w:rsidR="00FF58D6" w:rsidRPr="007177C8">
              <w:rPr>
                <w:rFonts w:ascii="Arial" w:hAnsi="Arial" w:cs="Arial"/>
              </w:rPr>
              <w:t>lan proposed map</w:t>
            </w:r>
            <w:r w:rsidRPr="007177C8">
              <w:rPr>
                <w:rFonts w:ascii="Arial" w:hAnsi="Arial" w:cs="Arial"/>
              </w:rPr>
              <w:t xml:space="preserve"> as a guide, D</w:t>
            </w:r>
            <w:r w:rsidR="00FF58D6" w:rsidRPr="007177C8">
              <w:rPr>
                <w:rFonts w:ascii="Arial" w:hAnsi="Arial" w:cs="Arial"/>
              </w:rPr>
              <w:t xml:space="preserve">aventry </w:t>
            </w:r>
            <w:r w:rsidRPr="007177C8">
              <w:rPr>
                <w:rFonts w:ascii="Arial" w:hAnsi="Arial" w:cs="Arial"/>
              </w:rPr>
              <w:t>D</w:t>
            </w:r>
            <w:r w:rsidR="00FF58D6" w:rsidRPr="007177C8">
              <w:rPr>
                <w:rFonts w:ascii="Arial" w:hAnsi="Arial" w:cs="Arial"/>
              </w:rPr>
              <w:t xml:space="preserve">istrict </w:t>
            </w:r>
            <w:r w:rsidRPr="007177C8">
              <w:rPr>
                <w:rFonts w:ascii="Arial" w:hAnsi="Arial" w:cs="Arial"/>
              </w:rPr>
              <w:t>C</w:t>
            </w:r>
            <w:r w:rsidR="00FF58D6" w:rsidRPr="007177C8">
              <w:rPr>
                <w:rFonts w:ascii="Arial" w:hAnsi="Arial" w:cs="Arial"/>
              </w:rPr>
              <w:t>ouncil</w:t>
            </w:r>
            <w:r w:rsidRPr="007177C8">
              <w:rPr>
                <w:rFonts w:ascii="Arial" w:hAnsi="Arial" w:cs="Arial"/>
              </w:rPr>
              <w:t xml:space="preserve"> produced a recommended’ version of the map for the S</w:t>
            </w:r>
            <w:r w:rsidR="00FF58D6" w:rsidRPr="007177C8">
              <w:rPr>
                <w:rFonts w:ascii="Arial" w:hAnsi="Arial" w:cs="Arial"/>
              </w:rPr>
              <w:t xml:space="preserve">taverton </w:t>
            </w:r>
            <w:r w:rsidRPr="007177C8">
              <w:rPr>
                <w:rFonts w:ascii="Arial" w:hAnsi="Arial" w:cs="Arial"/>
              </w:rPr>
              <w:t>N</w:t>
            </w:r>
            <w:r w:rsidR="00FF58D6" w:rsidRPr="007177C8">
              <w:rPr>
                <w:rFonts w:ascii="Arial" w:hAnsi="Arial" w:cs="Arial"/>
              </w:rPr>
              <w:t xml:space="preserve">eighbourhood </w:t>
            </w:r>
            <w:r w:rsidRPr="007177C8">
              <w:rPr>
                <w:rFonts w:ascii="Arial" w:hAnsi="Arial" w:cs="Arial"/>
              </w:rPr>
              <w:t>D</w:t>
            </w:r>
            <w:r w:rsidR="00FF58D6" w:rsidRPr="007177C8">
              <w:rPr>
                <w:rFonts w:ascii="Arial" w:hAnsi="Arial" w:cs="Arial"/>
              </w:rPr>
              <w:t xml:space="preserve">evelopment </w:t>
            </w:r>
            <w:r w:rsidRPr="007177C8">
              <w:rPr>
                <w:rFonts w:ascii="Arial" w:hAnsi="Arial" w:cs="Arial"/>
              </w:rPr>
              <w:t>P</w:t>
            </w:r>
            <w:r w:rsidR="00FF58D6" w:rsidRPr="007177C8">
              <w:rPr>
                <w:rFonts w:ascii="Arial" w:hAnsi="Arial" w:cs="Arial"/>
              </w:rPr>
              <w:t>lan</w:t>
            </w:r>
            <w:r w:rsidRPr="007177C8">
              <w:rPr>
                <w:rFonts w:ascii="Arial" w:hAnsi="Arial" w:cs="Arial"/>
              </w:rPr>
              <w:t xml:space="preserve"> committee to </w:t>
            </w:r>
            <w:r w:rsidR="00FF58D6" w:rsidRPr="007177C8">
              <w:rPr>
                <w:rFonts w:ascii="Arial" w:hAnsi="Arial" w:cs="Arial"/>
              </w:rPr>
              <w:t>approve</w:t>
            </w:r>
            <w:r w:rsidRPr="007177C8">
              <w:rPr>
                <w:rFonts w:ascii="Arial" w:hAnsi="Arial" w:cs="Arial"/>
              </w:rPr>
              <w:t>.</w:t>
            </w:r>
          </w:p>
          <w:p w14:paraId="4FD850EC" w14:textId="1A728A8D" w:rsidR="00FF58D6" w:rsidRPr="007177C8" w:rsidRDefault="00FF58D6" w:rsidP="007177C8">
            <w:pPr>
              <w:pStyle w:val="ListParagraph"/>
              <w:ind w:left="0"/>
              <w:rPr>
                <w:rFonts w:ascii="Arial" w:hAnsi="Arial" w:cs="Arial"/>
              </w:rPr>
            </w:pPr>
          </w:p>
        </w:tc>
      </w:tr>
      <w:tr w:rsidR="00F05F5A" w14:paraId="025C18ED" w14:textId="77777777" w:rsidTr="007177C8">
        <w:tc>
          <w:tcPr>
            <w:tcW w:w="2070" w:type="dxa"/>
            <w:shd w:val="clear" w:color="auto" w:fill="auto"/>
          </w:tcPr>
          <w:p w14:paraId="6D8EC686" w14:textId="046BC5F5" w:rsidR="00F05F5A" w:rsidRPr="007177C8" w:rsidRDefault="00F05F5A" w:rsidP="007177C8">
            <w:pPr>
              <w:pStyle w:val="ListParagraph"/>
              <w:ind w:left="0"/>
              <w:rPr>
                <w:rFonts w:ascii="Arial" w:hAnsi="Arial" w:cs="Arial"/>
              </w:rPr>
            </w:pPr>
            <w:r w:rsidRPr="007177C8">
              <w:rPr>
                <w:rFonts w:ascii="Arial" w:hAnsi="Arial" w:cs="Arial"/>
              </w:rPr>
              <w:t>June 2017</w:t>
            </w:r>
          </w:p>
        </w:tc>
        <w:tc>
          <w:tcPr>
            <w:tcW w:w="7573" w:type="dxa"/>
            <w:shd w:val="clear" w:color="auto" w:fill="auto"/>
          </w:tcPr>
          <w:p w14:paraId="464666B5" w14:textId="77777777" w:rsidR="00F05F5A" w:rsidRPr="007177C8" w:rsidRDefault="00F05F5A" w:rsidP="007177C8">
            <w:pPr>
              <w:pStyle w:val="ListParagraph"/>
              <w:ind w:left="0"/>
              <w:rPr>
                <w:rFonts w:ascii="Arial" w:hAnsi="Arial" w:cs="Arial"/>
              </w:rPr>
            </w:pPr>
            <w:r w:rsidRPr="007177C8">
              <w:rPr>
                <w:rFonts w:ascii="Arial" w:hAnsi="Arial" w:cs="Arial"/>
              </w:rPr>
              <w:t>S</w:t>
            </w:r>
            <w:r w:rsidR="00FF58D6" w:rsidRPr="007177C8">
              <w:rPr>
                <w:rFonts w:ascii="Arial" w:hAnsi="Arial" w:cs="Arial"/>
              </w:rPr>
              <w:t xml:space="preserve">taverton </w:t>
            </w:r>
            <w:r w:rsidRPr="007177C8">
              <w:rPr>
                <w:rFonts w:ascii="Arial" w:hAnsi="Arial" w:cs="Arial"/>
              </w:rPr>
              <w:t>N</w:t>
            </w:r>
            <w:r w:rsidR="00FF58D6" w:rsidRPr="007177C8">
              <w:rPr>
                <w:rFonts w:ascii="Arial" w:hAnsi="Arial" w:cs="Arial"/>
              </w:rPr>
              <w:t xml:space="preserve">eighbourhood </w:t>
            </w:r>
            <w:r w:rsidRPr="007177C8">
              <w:rPr>
                <w:rFonts w:ascii="Arial" w:hAnsi="Arial" w:cs="Arial"/>
              </w:rPr>
              <w:t>D</w:t>
            </w:r>
            <w:r w:rsidR="00FF58D6" w:rsidRPr="007177C8">
              <w:rPr>
                <w:rFonts w:ascii="Arial" w:hAnsi="Arial" w:cs="Arial"/>
              </w:rPr>
              <w:t xml:space="preserve">evelopment </w:t>
            </w:r>
            <w:r w:rsidRPr="007177C8">
              <w:rPr>
                <w:rFonts w:ascii="Arial" w:hAnsi="Arial" w:cs="Arial"/>
              </w:rPr>
              <w:t>P</w:t>
            </w:r>
            <w:r w:rsidR="00FF58D6" w:rsidRPr="007177C8">
              <w:rPr>
                <w:rFonts w:ascii="Arial" w:hAnsi="Arial" w:cs="Arial"/>
              </w:rPr>
              <w:t>lan</w:t>
            </w:r>
            <w:r w:rsidRPr="007177C8">
              <w:rPr>
                <w:rFonts w:ascii="Arial" w:hAnsi="Arial" w:cs="Arial"/>
              </w:rPr>
              <w:t xml:space="preserve"> committee meet to study the D</w:t>
            </w:r>
            <w:r w:rsidR="00FF58D6" w:rsidRPr="007177C8">
              <w:rPr>
                <w:rFonts w:ascii="Arial" w:hAnsi="Arial" w:cs="Arial"/>
              </w:rPr>
              <w:t xml:space="preserve">aventry </w:t>
            </w:r>
            <w:r w:rsidRPr="007177C8">
              <w:rPr>
                <w:rFonts w:ascii="Arial" w:hAnsi="Arial" w:cs="Arial"/>
              </w:rPr>
              <w:t>D</w:t>
            </w:r>
            <w:r w:rsidR="00FF58D6" w:rsidRPr="007177C8">
              <w:rPr>
                <w:rFonts w:ascii="Arial" w:hAnsi="Arial" w:cs="Arial"/>
              </w:rPr>
              <w:t xml:space="preserve">istrict </w:t>
            </w:r>
            <w:r w:rsidRPr="007177C8">
              <w:rPr>
                <w:rFonts w:ascii="Arial" w:hAnsi="Arial" w:cs="Arial"/>
              </w:rPr>
              <w:t>C</w:t>
            </w:r>
            <w:r w:rsidR="00FF58D6" w:rsidRPr="007177C8">
              <w:rPr>
                <w:rFonts w:ascii="Arial" w:hAnsi="Arial" w:cs="Arial"/>
              </w:rPr>
              <w:t>ouncil</w:t>
            </w:r>
            <w:r w:rsidRPr="007177C8">
              <w:rPr>
                <w:rFonts w:ascii="Arial" w:hAnsi="Arial" w:cs="Arial"/>
              </w:rPr>
              <w:t xml:space="preserve"> proposed confines map</w:t>
            </w:r>
            <w:r w:rsidR="00FF58D6" w:rsidRPr="007177C8">
              <w:rPr>
                <w:rFonts w:ascii="Arial" w:hAnsi="Arial" w:cs="Arial"/>
              </w:rPr>
              <w:t>.</w:t>
            </w:r>
          </w:p>
          <w:p w14:paraId="1962E79C" w14:textId="06CB74A4" w:rsidR="00FF58D6" w:rsidRPr="007177C8" w:rsidRDefault="00FF58D6" w:rsidP="007177C8">
            <w:pPr>
              <w:pStyle w:val="ListParagraph"/>
              <w:ind w:left="0"/>
              <w:rPr>
                <w:rFonts w:ascii="Arial" w:hAnsi="Arial" w:cs="Arial"/>
              </w:rPr>
            </w:pPr>
          </w:p>
        </w:tc>
      </w:tr>
      <w:tr w:rsidR="00F05F5A" w14:paraId="42CC3539" w14:textId="77777777" w:rsidTr="007177C8">
        <w:tc>
          <w:tcPr>
            <w:tcW w:w="2070" w:type="dxa"/>
            <w:shd w:val="clear" w:color="auto" w:fill="auto"/>
          </w:tcPr>
          <w:p w14:paraId="2491B226" w14:textId="15DF1143" w:rsidR="00F05F5A" w:rsidRPr="007177C8" w:rsidRDefault="00F05F5A" w:rsidP="007177C8">
            <w:pPr>
              <w:pStyle w:val="ListParagraph"/>
              <w:ind w:left="0"/>
              <w:rPr>
                <w:rFonts w:ascii="Arial" w:hAnsi="Arial" w:cs="Arial"/>
              </w:rPr>
            </w:pPr>
            <w:r w:rsidRPr="007177C8">
              <w:rPr>
                <w:rFonts w:ascii="Arial" w:hAnsi="Arial" w:cs="Arial"/>
              </w:rPr>
              <w:t>June 2017</w:t>
            </w:r>
          </w:p>
        </w:tc>
        <w:tc>
          <w:tcPr>
            <w:tcW w:w="7573" w:type="dxa"/>
            <w:shd w:val="clear" w:color="auto" w:fill="auto"/>
          </w:tcPr>
          <w:p w14:paraId="37D15339" w14:textId="77777777" w:rsidR="00F05F5A" w:rsidRPr="007177C8" w:rsidRDefault="00F05F5A" w:rsidP="007177C8">
            <w:pPr>
              <w:pStyle w:val="ListParagraph"/>
              <w:ind w:left="0"/>
              <w:rPr>
                <w:rFonts w:ascii="Arial" w:hAnsi="Arial" w:cs="Arial"/>
              </w:rPr>
            </w:pPr>
            <w:r w:rsidRPr="007177C8">
              <w:rPr>
                <w:rFonts w:ascii="Arial" w:hAnsi="Arial" w:cs="Arial"/>
              </w:rPr>
              <w:t>S</w:t>
            </w:r>
            <w:r w:rsidR="00FF58D6" w:rsidRPr="007177C8">
              <w:rPr>
                <w:rFonts w:ascii="Arial" w:hAnsi="Arial" w:cs="Arial"/>
              </w:rPr>
              <w:t xml:space="preserve">taverton </w:t>
            </w:r>
            <w:r w:rsidRPr="007177C8">
              <w:rPr>
                <w:rFonts w:ascii="Arial" w:hAnsi="Arial" w:cs="Arial"/>
              </w:rPr>
              <w:t>N</w:t>
            </w:r>
            <w:r w:rsidR="00FF58D6" w:rsidRPr="007177C8">
              <w:rPr>
                <w:rFonts w:ascii="Arial" w:hAnsi="Arial" w:cs="Arial"/>
              </w:rPr>
              <w:t xml:space="preserve">eighbourhood </w:t>
            </w:r>
            <w:r w:rsidRPr="007177C8">
              <w:rPr>
                <w:rFonts w:ascii="Arial" w:hAnsi="Arial" w:cs="Arial"/>
              </w:rPr>
              <w:t>D</w:t>
            </w:r>
            <w:r w:rsidR="00FF58D6" w:rsidRPr="007177C8">
              <w:rPr>
                <w:rFonts w:ascii="Arial" w:hAnsi="Arial" w:cs="Arial"/>
              </w:rPr>
              <w:t xml:space="preserve">evelopment </w:t>
            </w:r>
            <w:r w:rsidRPr="007177C8">
              <w:rPr>
                <w:rFonts w:ascii="Arial" w:hAnsi="Arial" w:cs="Arial"/>
              </w:rPr>
              <w:t>P</w:t>
            </w:r>
            <w:r w:rsidR="00FF58D6" w:rsidRPr="007177C8">
              <w:rPr>
                <w:rFonts w:ascii="Arial" w:hAnsi="Arial" w:cs="Arial"/>
              </w:rPr>
              <w:t>lan committee</w:t>
            </w:r>
            <w:r w:rsidRPr="007177C8">
              <w:rPr>
                <w:rFonts w:ascii="Arial" w:hAnsi="Arial" w:cs="Arial"/>
              </w:rPr>
              <w:t xml:space="preserve"> approve</w:t>
            </w:r>
            <w:r w:rsidR="00FF58D6" w:rsidRPr="007177C8">
              <w:rPr>
                <w:rFonts w:ascii="Arial" w:hAnsi="Arial" w:cs="Arial"/>
              </w:rPr>
              <w:t xml:space="preserve"> the</w:t>
            </w:r>
            <w:r w:rsidRPr="007177C8">
              <w:rPr>
                <w:rFonts w:ascii="Arial" w:hAnsi="Arial" w:cs="Arial"/>
              </w:rPr>
              <w:t xml:space="preserve"> D</w:t>
            </w:r>
            <w:r w:rsidR="00FF58D6" w:rsidRPr="007177C8">
              <w:rPr>
                <w:rFonts w:ascii="Arial" w:hAnsi="Arial" w:cs="Arial"/>
              </w:rPr>
              <w:t xml:space="preserve">aventry </w:t>
            </w:r>
            <w:r w:rsidRPr="007177C8">
              <w:rPr>
                <w:rFonts w:ascii="Arial" w:hAnsi="Arial" w:cs="Arial"/>
              </w:rPr>
              <w:t>D</w:t>
            </w:r>
            <w:r w:rsidR="00FF58D6" w:rsidRPr="007177C8">
              <w:rPr>
                <w:rFonts w:ascii="Arial" w:hAnsi="Arial" w:cs="Arial"/>
              </w:rPr>
              <w:t xml:space="preserve">istrict </w:t>
            </w:r>
            <w:r w:rsidRPr="007177C8">
              <w:rPr>
                <w:rFonts w:ascii="Arial" w:hAnsi="Arial" w:cs="Arial"/>
              </w:rPr>
              <w:t>C</w:t>
            </w:r>
            <w:r w:rsidR="00FF58D6" w:rsidRPr="007177C8">
              <w:rPr>
                <w:rFonts w:ascii="Arial" w:hAnsi="Arial" w:cs="Arial"/>
              </w:rPr>
              <w:t>ouncil</w:t>
            </w:r>
            <w:r w:rsidRPr="007177C8">
              <w:rPr>
                <w:rFonts w:ascii="Arial" w:hAnsi="Arial" w:cs="Arial"/>
              </w:rPr>
              <w:t xml:space="preserve"> proposed confines map</w:t>
            </w:r>
            <w:r w:rsidR="00FF58D6" w:rsidRPr="007177C8">
              <w:rPr>
                <w:rFonts w:ascii="Arial" w:hAnsi="Arial" w:cs="Arial"/>
              </w:rPr>
              <w:t>.</w:t>
            </w:r>
          </w:p>
          <w:p w14:paraId="046C1E1F" w14:textId="305E96F0" w:rsidR="00FF58D6" w:rsidRPr="007177C8" w:rsidRDefault="00FF58D6" w:rsidP="007177C8">
            <w:pPr>
              <w:pStyle w:val="ListParagraph"/>
              <w:ind w:left="0"/>
              <w:rPr>
                <w:rFonts w:ascii="Arial" w:hAnsi="Arial" w:cs="Arial"/>
              </w:rPr>
            </w:pPr>
          </w:p>
        </w:tc>
      </w:tr>
      <w:tr w:rsidR="00F05F5A" w14:paraId="11561CF3" w14:textId="77777777" w:rsidTr="007177C8">
        <w:tc>
          <w:tcPr>
            <w:tcW w:w="2070" w:type="dxa"/>
            <w:shd w:val="clear" w:color="auto" w:fill="auto"/>
          </w:tcPr>
          <w:p w14:paraId="50531ADA" w14:textId="747289F8" w:rsidR="00F05F5A" w:rsidRPr="007177C8" w:rsidRDefault="00F05F5A" w:rsidP="007177C8">
            <w:pPr>
              <w:pStyle w:val="ListParagraph"/>
              <w:ind w:left="0"/>
              <w:rPr>
                <w:rFonts w:ascii="Arial" w:hAnsi="Arial" w:cs="Arial"/>
              </w:rPr>
            </w:pPr>
            <w:r w:rsidRPr="007177C8">
              <w:rPr>
                <w:rFonts w:ascii="Arial" w:hAnsi="Arial" w:cs="Arial"/>
              </w:rPr>
              <w:t>July 2017</w:t>
            </w:r>
          </w:p>
        </w:tc>
        <w:tc>
          <w:tcPr>
            <w:tcW w:w="7573" w:type="dxa"/>
            <w:shd w:val="clear" w:color="auto" w:fill="auto"/>
          </w:tcPr>
          <w:p w14:paraId="1282FE6B" w14:textId="77777777" w:rsidR="00FF58D6" w:rsidRPr="007177C8" w:rsidRDefault="00F05F5A" w:rsidP="007177C8">
            <w:pPr>
              <w:pStyle w:val="ListParagraph"/>
              <w:ind w:left="0"/>
              <w:rPr>
                <w:rFonts w:ascii="Arial" w:hAnsi="Arial" w:cs="Arial"/>
              </w:rPr>
            </w:pPr>
            <w:r w:rsidRPr="007177C8">
              <w:rPr>
                <w:rFonts w:ascii="Arial" w:hAnsi="Arial" w:cs="Arial"/>
              </w:rPr>
              <w:t>S</w:t>
            </w:r>
            <w:r w:rsidR="00FF58D6" w:rsidRPr="007177C8">
              <w:rPr>
                <w:rFonts w:ascii="Arial" w:hAnsi="Arial" w:cs="Arial"/>
              </w:rPr>
              <w:t xml:space="preserve">taverton </w:t>
            </w:r>
            <w:r w:rsidRPr="007177C8">
              <w:rPr>
                <w:rFonts w:ascii="Arial" w:hAnsi="Arial" w:cs="Arial"/>
              </w:rPr>
              <w:t>P</w:t>
            </w:r>
            <w:r w:rsidR="00FF58D6" w:rsidRPr="007177C8">
              <w:rPr>
                <w:rFonts w:ascii="Arial" w:hAnsi="Arial" w:cs="Arial"/>
              </w:rPr>
              <w:t xml:space="preserve">arish </w:t>
            </w:r>
            <w:r w:rsidRPr="007177C8">
              <w:rPr>
                <w:rFonts w:ascii="Arial" w:hAnsi="Arial" w:cs="Arial"/>
              </w:rPr>
              <w:t>C</w:t>
            </w:r>
            <w:r w:rsidR="00FF58D6" w:rsidRPr="007177C8">
              <w:rPr>
                <w:rFonts w:ascii="Arial" w:hAnsi="Arial" w:cs="Arial"/>
              </w:rPr>
              <w:t>ouncil</w:t>
            </w:r>
            <w:r w:rsidRPr="007177C8">
              <w:rPr>
                <w:rFonts w:ascii="Arial" w:hAnsi="Arial" w:cs="Arial"/>
              </w:rPr>
              <w:t xml:space="preserve"> approve D</w:t>
            </w:r>
            <w:r w:rsidR="00FF58D6" w:rsidRPr="007177C8">
              <w:rPr>
                <w:rFonts w:ascii="Arial" w:hAnsi="Arial" w:cs="Arial"/>
              </w:rPr>
              <w:t xml:space="preserve">aventry </w:t>
            </w:r>
            <w:r w:rsidRPr="007177C8">
              <w:rPr>
                <w:rFonts w:ascii="Arial" w:hAnsi="Arial" w:cs="Arial"/>
              </w:rPr>
              <w:t>D</w:t>
            </w:r>
            <w:r w:rsidR="00FF58D6" w:rsidRPr="007177C8">
              <w:rPr>
                <w:rFonts w:ascii="Arial" w:hAnsi="Arial" w:cs="Arial"/>
              </w:rPr>
              <w:t xml:space="preserve">istrict </w:t>
            </w:r>
            <w:r w:rsidRPr="007177C8">
              <w:rPr>
                <w:rFonts w:ascii="Arial" w:hAnsi="Arial" w:cs="Arial"/>
              </w:rPr>
              <w:t>C</w:t>
            </w:r>
            <w:r w:rsidR="00FF58D6" w:rsidRPr="007177C8">
              <w:rPr>
                <w:rFonts w:ascii="Arial" w:hAnsi="Arial" w:cs="Arial"/>
              </w:rPr>
              <w:t>ouncil</w:t>
            </w:r>
            <w:r w:rsidRPr="007177C8">
              <w:rPr>
                <w:rFonts w:ascii="Arial" w:hAnsi="Arial" w:cs="Arial"/>
              </w:rPr>
              <w:t xml:space="preserve"> proposed confines map. </w:t>
            </w:r>
          </w:p>
          <w:p w14:paraId="79647B68" w14:textId="77777777" w:rsidR="00FF58D6" w:rsidRPr="007177C8" w:rsidRDefault="00FF58D6" w:rsidP="007177C8">
            <w:pPr>
              <w:pStyle w:val="ListParagraph"/>
              <w:ind w:left="0"/>
              <w:rPr>
                <w:rFonts w:ascii="Arial" w:hAnsi="Arial" w:cs="Arial"/>
              </w:rPr>
            </w:pPr>
          </w:p>
          <w:p w14:paraId="56400CC8" w14:textId="77777777" w:rsidR="00F05F5A" w:rsidRPr="007177C8" w:rsidRDefault="00F05F5A" w:rsidP="007177C8">
            <w:pPr>
              <w:pStyle w:val="ListParagraph"/>
              <w:ind w:left="0"/>
              <w:rPr>
                <w:rFonts w:ascii="Arial" w:hAnsi="Arial" w:cs="Arial"/>
              </w:rPr>
            </w:pPr>
            <w:r w:rsidRPr="007177C8">
              <w:rPr>
                <w:rFonts w:ascii="Arial" w:hAnsi="Arial" w:cs="Arial"/>
              </w:rPr>
              <w:t>Notification sent to DDC.</w:t>
            </w:r>
          </w:p>
          <w:p w14:paraId="1F3A0ECA" w14:textId="28DA356B" w:rsidR="00181FFE" w:rsidRPr="007177C8" w:rsidRDefault="00181FFE" w:rsidP="007177C8">
            <w:pPr>
              <w:pStyle w:val="ListParagraph"/>
              <w:ind w:left="0"/>
              <w:rPr>
                <w:rFonts w:ascii="Arial" w:hAnsi="Arial" w:cs="Arial"/>
              </w:rPr>
            </w:pPr>
          </w:p>
        </w:tc>
      </w:tr>
    </w:tbl>
    <w:p w14:paraId="740B3B51" w14:textId="5CAF1DA3" w:rsidR="00226A46" w:rsidRDefault="00226A46" w:rsidP="003F5265">
      <w:pPr>
        <w:pStyle w:val="Heading1"/>
      </w:pPr>
      <w:bookmarkStart w:id="13" w:name="_Toc488245454"/>
    </w:p>
    <w:p w14:paraId="4510ED6D" w14:textId="77777777" w:rsidR="00226A46" w:rsidRDefault="00226A46">
      <w:pPr>
        <w:rPr>
          <w:rFonts w:ascii="Calibri Light" w:hAnsi="Calibri Light"/>
          <w:b/>
          <w:bCs/>
          <w:kern w:val="32"/>
          <w:sz w:val="32"/>
          <w:szCs w:val="32"/>
        </w:rPr>
      </w:pPr>
      <w:r>
        <w:br w:type="page"/>
      </w:r>
    </w:p>
    <w:p w14:paraId="703281EC" w14:textId="77777777" w:rsidR="00226A46" w:rsidRDefault="00226A46" w:rsidP="003F5265">
      <w:pPr>
        <w:pStyle w:val="Heading1"/>
      </w:pPr>
    </w:p>
    <w:p w14:paraId="123FCAD9" w14:textId="1CD6B5DA" w:rsidR="003F5265" w:rsidRPr="003F5265" w:rsidRDefault="003F5265" w:rsidP="003F5265">
      <w:pPr>
        <w:pStyle w:val="Heading1"/>
      </w:pPr>
      <w:r w:rsidRPr="003F5265">
        <w:t>3.</w:t>
      </w:r>
      <w:r w:rsidRPr="003F5265">
        <w:tab/>
      </w:r>
      <w:r w:rsidR="00573818" w:rsidRPr="00573818">
        <w:rPr>
          <w:u w:val="single"/>
        </w:rPr>
        <w:t xml:space="preserve">Staverton Village </w:t>
      </w:r>
      <w:r w:rsidRPr="00573818">
        <w:rPr>
          <w:u w:val="single"/>
        </w:rPr>
        <w:t>Confines Map</w:t>
      </w:r>
      <w:bookmarkEnd w:id="13"/>
      <w:r w:rsidR="00573818" w:rsidRPr="00573818">
        <w:rPr>
          <w:u w:val="single"/>
        </w:rPr>
        <w:t xml:space="preserve">: </w:t>
      </w:r>
      <w:r w:rsidR="00573818" w:rsidRPr="00573818">
        <w:rPr>
          <w:u w:val="single"/>
        </w:rPr>
        <w:tab/>
        <w:t>July 2017</w:t>
      </w:r>
    </w:p>
    <w:p w14:paraId="34558F25" w14:textId="77777777" w:rsidR="003F5265" w:rsidRDefault="003F5265" w:rsidP="003F5265">
      <w:pPr>
        <w:rPr>
          <w:rFonts w:ascii="Arial" w:hAnsi="Arial" w:cs="Arial"/>
        </w:rPr>
      </w:pPr>
    </w:p>
    <w:p w14:paraId="51614DA4" w14:textId="0BD23D68" w:rsidR="003F5265" w:rsidRPr="003F5265" w:rsidRDefault="004F010C" w:rsidP="003F5265">
      <w:pPr>
        <w:rPr>
          <w:rFonts w:ascii="Arial" w:hAnsi="Arial" w:cs="Arial"/>
        </w:rPr>
      </w:pPr>
      <w:r>
        <w:rPr>
          <w:rFonts w:ascii="Arial" w:hAnsi="Arial" w:cs="Arial"/>
          <w:noProof/>
        </w:rPr>
        <w:drawing>
          <wp:inline distT="0" distB="0" distL="0" distR="0" wp14:anchorId="518672F2" wp14:editId="2F8B3DE5">
            <wp:extent cx="6520180" cy="5662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0180" cy="5662295"/>
                    </a:xfrm>
                    <a:prstGeom prst="rect">
                      <a:avLst/>
                    </a:prstGeom>
                    <a:noFill/>
                    <a:ln>
                      <a:noFill/>
                    </a:ln>
                  </pic:spPr>
                </pic:pic>
              </a:graphicData>
            </a:graphic>
          </wp:inline>
        </w:drawing>
      </w:r>
    </w:p>
    <w:sectPr w:rsidR="003F5265" w:rsidRPr="003F5265" w:rsidSect="003F5265">
      <w:footerReference w:type="default" r:id="rId11"/>
      <w:pgSz w:w="12240" w:h="15840"/>
      <w:pgMar w:top="851" w:right="851" w:bottom="1179" w:left="1134" w:header="0" w:footer="9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AE26" w14:textId="77777777" w:rsidR="00490D3C" w:rsidRDefault="00490D3C">
      <w:r>
        <w:separator/>
      </w:r>
    </w:p>
  </w:endnote>
  <w:endnote w:type="continuationSeparator" w:id="0">
    <w:p w14:paraId="06AF3679" w14:textId="77777777" w:rsidR="00490D3C" w:rsidRDefault="0049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5010000000000000000"/>
    <w:charset w:val="00"/>
    <w:family w:val="auto"/>
    <w:pitch w:val="variable"/>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340C" w14:textId="62BBB1BB" w:rsidR="00487E5A" w:rsidRDefault="00487E5A">
    <w:pPr>
      <w:pStyle w:val="Footer"/>
      <w:jc w:val="right"/>
    </w:pPr>
    <w:r>
      <w:fldChar w:fldCharType="begin"/>
    </w:r>
    <w:r>
      <w:instrText xml:space="preserve"> PAGE   \* MERGEFORMAT </w:instrText>
    </w:r>
    <w:r>
      <w:fldChar w:fldCharType="separate"/>
    </w:r>
    <w:r w:rsidR="0026517E">
      <w:rPr>
        <w:noProof/>
      </w:rPr>
      <w:t>5</w:t>
    </w:r>
    <w:r>
      <w:rPr>
        <w:noProof/>
      </w:rPr>
      <w:fldChar w:fldCharType="end"/>
    </w:r>
  </w:p>
  <w:p w14:paraId="08589298" w14:textId="77777777" w:rsidR="00487E5A" w:rsidRDefault="00487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7050D" w14:textId="77777777" w:rsidR="00490D3C" w:rsidRDefault="00490D3C">
      <w:r>
        <w:separator/>
      </w:r>
    </w:p>
  </w:footnote>
  <w:footnote w:type="continuationSeparator" w:id="0">
    <w:p w14:paraId="278F40A3" w14:textId="77777777" w:rsidR="00490D3C" w:rsidRDefault="00490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8AC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2"/>
    <w:lvl w:ilvl="0">
      <w:start w:val="1"/>
      <w:numFmt w:val="decimal"/>
      <w:lvlText w:val="%1)"/>
      <w:lvlJc w:val="left"/>
      <w:pPr>
        <w:tabs>
          <w:tab w:val="num" w:pos="0"/>
        </w:tabs>
        <w:ind w:left="360" w:hanging="360"/>
      </w:pPr>
      <w:rPr>
        <w:rFonts w:cs="Arial"/>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4"/>
    <w:lvl w:ilvl="0">
      <w:start w:val="4"/>
      <w:numFmt w:val="bullet"/>
      <w:lvlText w:val=""/>
      <w:lvlJc w:val="left"/>
      <w:pPr>
        <w:tabs>
          <w:tab w:val="num" w:pos="0"/>
        </w:tabs>
        <w:ind w:left="720" w:hanging="360"/>
      </w:pPr>
      <w:rPr>
        <w:rFonts w:ascii="Symbol" w:hAnsi="Symbol" w:cs="Arial"/>
        <w:lang w:val="en-U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65"/>
    <w:multiLevelType w:val="multilevel"/>
    <w:tmpl w:val="00000065"/>
    <w:name w:val="WW8Num101"/>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77"/>
    <w:multiLevelType w:val="multilevel"/>
    <w:tmpl w:val="00000077"/>
    <w:name w:val="WW8Num119"/>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2B766FF"/>
    <w:multiLevelType w:val="hybridMultilevel"/>
    <w:tmpl w:val="3C40AF08"/>
    <w:lvl w:ilvl="0" w:tplc="C784A77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E231A0"/>
    <w:multiLevelType w:val="multilevel"/>
    <w:tmpl w:val="EB6631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E6464D"/>
    <w:multiLevelType w:val="hybridMultilevel"/>
    <w:tmpl w:val="16D6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50D1D"/>
    <w:multiLevelType w:val="multilevel"/>
    <w:tmpl w:val="8A0EB6D2"/>
    <w:lvl w:ilvl="0">
      <w:start w:val="3"/>
      <w:numFmt w:val="decimal"/>
      <w:lvlText w:val="%1"/>
      <w:lvlJc w:val="left"/>
      <w:pPr>
        <w:ind w:left="360" w:hanging="360"/>
      </w:pPr>
      <w:rPr>
        <w:rFonts w:hint="default"/>
      </w:rPr>
    </w:lvl>
    <w:lvl w:ilvl="1">
      <w:start w:val="7"/>
      <w:numFmt w:val="decimal"/>
      <w:lvlText w:val="%1.%2"/>
      <w:lvlJc w:val="left"/>
      <w:pPr>
        <w:ind w:left="499" w:hanging="36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9" w15:restartNumberingAfterBreak="0">
    <w:nsid w:val="0FA56825"/>
    <w:multiLevelType w:val="multilevel"/>
    <w:tmpl w:val="0212D4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F31A1"/>
    <w:multiLevelType w:val="hybridMultilevel"/>
    <w:tmpl w:val="8C62F6CC"/>
    <w:lvl w:ilvl="0" w:tplc="C784A77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A0EE8"/>
    <w:multiLevelType w:val="hybridMultilevel"/>
    <w:tmpl w:val="6A941086"/>
    <w:lvl w:ilvl="0" w:tplc="2D86F5F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B12242"/>
    <w:multiLevelType w:val="multilevel"/>
    <w:tmpl w:val="F71C75D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4695832"/>
    <w:multiLevelType w:val="multilevel"/>
    <w:tmpl w:val="9C88BC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B9526D"/>
    <w:multiLevelType w:val="hybridMultilevel"/>
    <w:tmpl w:val="BB264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9341D"/>
    <w:multiLevelType w:val="multilevel"/>
    <w:tmpl w:val="F27E58F8"/>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134022"/>
    <w:multiLevelType w:val="multilevel"/>
    <w:tmpl w:val="2C26244A"/>
    <w:lvl w:ilvl="0">
      <w:start w:val="3"/>
      <w:numFmt w:val="decimal"/>
      <w:lvlText w:val="%1"/>
      <w:lvlJc w:val="left"/>
      <w:pPr>
        <w:ind w:left="860" w:hanging="721"/>
      </w:pPr>
      <w:rPr>
        <w:rFonts w:hint="default"/>
      </w:rPr>
    </w:lvl>
    <w:lvl w:ilvl="1">
      <w:start w:val="5"/>
      <w:numFmt w:val="decimal"/>
      <w:lvlText w:val="%1.%2"/>
      <w:lvlJc w:val="left"/>
      <w:pPr>
        <w:ind w:left="860" w:hanging="721"/>
      </w:pPr>
      <w:rPr>
        <w:rFonts w:ascii="Arial" w:eastAsia="Arial" w:hAnsi="Arial" w:cs="Arial" w:hint="default"/>
        <w:spacing w:val="-3"/>
        <w:w w:val="99"/>
        <w:sz w:val="24"/>
        <w:szCs w:val="24"/>
      </w:rPr>
    </w:lvl>
    <w:lvl w:ilvl="2">
      <w:start w:val="1"/>
      <w:numFmt w:val="bullet"/>
      <w:lvlText w:val=""/>
      <w:lvlJc w:val="left"/>
      <w:pPr>
        <w:ind w:left="860" w:hanging="361"/>
      </w:pPr>
      <w:rPr>
        <w:rFonts w:ascii="Symbol" w:eastAsia="Symbol" w:hAnsi="Symbol" w:cs="Symbol" w:hint="default"/>
        <w:w w:val="100"/>
        <w:sz w:val="24"/>
        <w:szCs w:val="24"/>
      </w:rPr>
    </w:lvl>
    <w:lvl w:ilvl="3">
      <w:start w:val="1"/>
      <w:numFmt w:val="bullet"/>
      <w:lvlText w:val="•"/>
      <w:lvlJc w:val="left"/>
      <w:pPr>
        <w:ind w:left="3926" w:hanging="361"/>
      </w:pPr>
      <w:rPr>
        <w:rFonts w:hint="default"/>
      </w:rPr>
    </w:lvl>
    <w:lvl w:ilvl="4">
      <w:start w:val="1"/>
      <w:numFmt w:val="bullet"/>
      <w:lvlText w:val="•"/>
      <w:lvlJc w:val="left"/>
      <w:pPr>
        <w:ind w:left="4948" w:hanging="361"/>
      </w:pPr>
      <w:rPr>
        <w:rFonts w:hint="default"/>
      </w:rPr>
    </w:lvl>
    <w:lvl w:ilvl="5">
      <w:start w:val="1"/>
      <w:numFmt w:val="bullet"/>
      <w:lvlText w:val="•"/>
      <w:lvlJc w:val="left"/>
      <w:pPr>
        <w:ind w:left="5970" w:hanging="361"/>
      </w:pPr>
      <w:rPr>
        <w:rFonts w:hint="default"/>
      </w:rPr>
    </w:lvl>
    <w:lvl w:ilvl="6">
      <w:start w:val="1"/>
      <w:numFmt w:val="bullet"/>
      <w:lvlText w:val="•"/>
      <w:lvlJc w:val="left"/>
      <w:pPr>
        <w:ind w:left="6992" w:hanging="361"/>
      </w:pPr>
      <w:rPr>
        <w:rFonts w:hint="default"/>
      </w:rPr>
    </w:lvl>
    <w:lvl w:ilvl="7">
      <w:start w:val="1"/>
      <w:numFmt w:val="bullet"/>
      <w:lvlText w:val="•"/>
      <w:lvlJc w:val="left"/>
      <w:pPr>
        <w:ind w:left="8014" w:hanging="361"/>
      </w:pPr>
      <w:rPr>
        <w:rFonts w:hint="default"/>
      </w:rPr>
    </w:lvl>
    <w:lvl w:ilvl="8">
      <w:start w:val="1"/>
      <w:numFmt w:val="bullet"/>
      <w:lvlText w:val="•"/>
      <w:lvlJc w:val="left"/>
      <w:pPr>
        <w:ind w:left="9036" w:hanging="361"/>
      </w:pPr>
      <w:rPr>
        <w:rFonts w:hint="default"/>
      </w:rPr>
    </w:lvl>
  </w:abstractNum>
  <w:abstractNum w:abstractNumId="17" w15:restartNumberingAfterBreak="0">
    <w:nsid w:val="56CA52B7"/>
    <w:multiLevelType w:val="multilevel"/>
    <w:tmpl w:val="E84891DA"/>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59556661"/>
    <w:multiLevelType w:val="multilevel"/>
    <w:tmpl w:val="BBF436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E9B7766"/>
    <w:multiLevelType w:val="hybridMultilevel"/>
    <w:tmpl w:val="F1920B7E"/>
    <w:lvl w:ilvl="0" w:tplc="08090001">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742FBC"/>
    <w:multiLevelType w:val="hybridMultilevel"/>
    <w:tmpl w:val="73889AD0"/>
    <w:lvl w:ilvl="0" w:tplc="2FC64AD6">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A0A342F"/>
    <w:multiLevelType w:val="multilevel"/>
    <w:tmpl w:val="E88E38FE"/>
    <w:lvl w:ilvl="0">
      <w:start w:val="3"/>
      <w:numFmt w:val="decimal"/>
      <w:lvlText w:val="%1"/>
      <w:lvlJc w:val="left"/>
      <w:pPr>
        <w:ind w:left="140" w:hanging="721"/>
      </w:pPr>
      <w:rPr>
        <w:rFonts w:hint="default"/>
      </w:rPr>
    </w:lvl>
    <w:lvl w:ilvl="1">
      <w:start w:val="1"/>
      <w:numFmt w:val="decimal"/>
      <w:lvlText w:val="%1.%2"/>
      <w:lvlJc w:val="left"/>
      <w:pPr>
        <w:ind w:left="140" w:hanging="721"/>
      </w:pPr>
      <w:rPr>
        <w:rFonts w:ascii="Arial" w:eastAsia="Arial" w:hAnsi="Arial" w:cs="Arial" w:hint="default"/>
        <w:spacing w:val="-21"/>
        <w:w w:val="99"/>
        <w:sz w:val="24"/>
        <w:szCs w:val="24"/>
      </w:rPr>
    </w:lvl>
    <w:lvl w:ilvl="2">
      <w:start w:val="1"/>
      <w:numFmt w:val="bullet"/>
      <w:lvlText w:val="•"/>
      <w:lvlJc w:val="left"/>
      <w:pPr>
        <w:ind w:left="2328" w:hanging="721"/>
      </w:pPr>
      <w:rPr>
        <w:rFonts w:hint="default"/>
      </w:rPr>
    </w:lvl>
    <w:lvl w:ilvl="3">
      <w:start w:val="1"/>
      <w:numFmt w:val="bullet"/>
      <w:lvlText w:val="•"/>
      <w:lvlJc w:val="left"/>
      <w:pPr>
        <w:ind w:left="3422" w:hanging="721"/>
      </w:pPr>
      <w:rPr>
        <w:rFonts w:hint="default"/>
      </w:rPr>
    </w:lvl>
    <w:lvl w:ilvl="4">
      <w:start w:val="1"/>
      <w:numFmt w:val="bullet"/>
      <w:lvlText w:val="•"/>
      <w:lvlJc w:val="left"/>
      <w:pPr>
        <w:ind w:left="4516" w:hanging="721"/>
      </w:pPr>
      <w:rPr>
        <w:rFonts w:hint="default"/>
      </w:rPr>
    </w:lvl>
    <w:lvl w:ilvl="5">
      <w:start w:val="1"/>
      <w:numFmt w:val="bullet"/>
      <w:lvlText w:val="•"/>
      <w:lvlJc w:val="left"/>
      <w:pPr>
        <w:ind w:left="5610" w:hanging="721"/>
      </w:pPr>
      <w:rPr>
        <w:rFonts w:hint="default"/>
      </w:rPr>
    </w:lvl>
    <w:lvl w:ilvl="6">
      <w:start w:val="1"/>
      <w:numFmt w:val="bullet"/>
      <w:lvlText w:val="•"/>
      <w:lvlJc w:val="left"/>
      <w:pPr>
        <w:ind w:left="6704" w:hanging="721"/>
      </w:pPr>
      <w:rPr>
        <w:rFonts w:hint="default"/>
      </w:rPr>
    </w:lvl>
    <w:lvl w:ilvl="7">
      <w:start w:val="1"/>
      <w:numFmt w:val="bullet"/>
      <w:lvlText w:val="•"/>
      <w:lvlJc w:val="left"/>
      <w:pPr>
        <w:ind w:left="7798" w:hanging="721"/>
      </w:pPr>
      <w:rPr>
        <w:rFonts w:hint="default"/>
      </w:rPr>
    </w:lvl>
    <w:lvl w:ilvl="8">
      <w:start w:val="1"/>
      <w:numFmt w:val="bullet"/>
      <w:lvlText w:val="•"/>
      <w:lvlJc w:val="left"/>
      <w:pPr>
        <w:ind w:left="8892" w:hanging="721"/>
      </w:pPr>
      <w:rPr>
        <w:rFonts w:hint="default"/>
      </w:rPr>
    </w:lvl>
  </w:abstractNum>
  <w:abstractNum w:abstractNumId="22" w15:restartNumberingAfterBreak="0">
    <w:nsid w:val="7FEC4E19"/>
    <w:multiLevelType w:val="hybridMultilevel"/>
    <w:tmpl w:val="3F36878C"/>
    <w:lvl w:ilvl="0" w:tplc="88B04E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9"/>
  </w:num>
  <w:num w:numId="3">
    <w:abstractNumId w:val="22"/>
  </w:num>
  <w:num w:numId="4">
    <w:abstractNumId w:val="20"/>
  </w:num>
  <w:num w:numId="5">
    <w:abstractNumId w:val="1"/>
  </w:num>
  <w:num w:numId="6">
    <w:abstractNumId w:val="2"/>
  </w:num>
  <w:num w:numId="7">
    <w:abstractNumId w:val="3"/>
  </w:num>
  <w:num w:numId="8">
    <w:abstractNumId w:val="4"/>
  </w:num>
  <w:num w:numId="9">
    <w:abstractNumId w:val="16"/>
  </w:num>
  <w:num w:numId="10">
    <w:abstractNumId w:val="17"/>
  </w:num>
  <w:num w:numId="11">
    <w:abstractNumId w:val="18"/>
  </w:num>
  <w:num w:numId="12">
    <w:abstractNumId w:val="0"/>
  </w:num>
  <w:num w:numId="13">
    <w:abstractNumId w:val="21"/>
  </w:num>
  <w:num w:numId="14">
    <w:abstractNumId w:val="8"/>
  </w:num>
  <w:num w:numId="15">
    <w:abstractNumId w:val="15"/>
  </w:num>
  <w:num w:numId="16">
    <w:abstractNumId w:val="6"/>
  </w:num>
  <w:num w:numId="17">
    <w:abstractNumId w:val="12"/>
  </w:num>
  <w:num w:numId="18">
    <w:abstractNumId w:val="10"/>
  </w:num>
  <w:num w:numId="19">
    <w:abstractNumId w:val="5"/>
  </w:num>
  <w:num w:numId="20">
    <w:abstractNumId w:val="13"/>
  </w:num>
  <w:num w:numId="21">
    <w:abstractNumId w:val="14"/>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B7"/>
    <w:rsid w:val="00002E58"/>
    <w:rsid w:val="00032BA2"/>
    <w:rsid w:val="00037AA2"/>
    <w:rsid w:val="00060ECA"/>
    <w:rsid w:val="000D1F0A"/>
    <w:rsid w:val="000D486E"/>
    <w:rsid w:val="000D7AED"/>
    <w:rsid w:val="000E2CF1"/>
    <w:rsid w:val="000F2DED"/>
    <w:rsid w:val="000F435A"/>
    <w:rsid w:val="00135DD2"/>
    <w:rsid w:val="001442AA"/>
    <w:rsid w:val="00147792"/>
    <w:rsid w:val="001705B2"/>
    <w:rsid w:val="00181FFE"/>
    <w:rsid w:val="00195C25"/>
    <w:rsid w:val="001A067C"/>
    <w:rsid w:val="001C1E54"/>
    <w:rsid w:val="001D314D"/>
    <w:rsid w:val="00226A46"/>
    <w:rsid w:val="00230195"/>
    <w:rsid w:val="00231F8B"/>
    <w:rsid w:val="00232B68"/>
    <w:rsid w:val="00236B4D"/>
    <w:rsid w:val="00243D91"/>
    <w:rsid w:val="00262B7C"/>
    <w:rsid w:val="0026517E"/>
    <w:rsid w:val="002676B3"/>
    <w:rsid w:val="0027187E"/>
    <w:rsid w:val="00276751"/>
    <w:rsid w:val="002A5AEF"/>
    <w:rsid w:val="002B1E61"/>
    <w:rsid w:val="002E659F"/>
    <w:rsid w:val="002F5B34"/>
    <w:rsid w:val="00317D02"/>
    <w:rsid w:val="00322609"/>
    <w:rsid w:val="003406C6"/>
    <w:rsid w:val="00345856"/>
    <w:rsid w:val="00382355"/>
    <w:rsid w:val="003835B4"/>
    <w:rsid w:val="003C1B4F"/>
    <w:rsid w:val="003E4758"/>
    <w:rsid w:val="003F5265"/>
    <w:rsid w:val="00402BCE"/>
    <w:rsid w:val="00420DF9"/>
    <w:rsid w:val="00472AD1"/>
    <w:rsid w:val="00487E5A"/>
    <w:rsid w:val="00490D3C"/>
    <w:rsid w:val="004A0B48"/>
    <w:rsid w:val="004D0C21"/>
    <w:rsid w:val="004F010C"/>
    <w:rsid w:val="004F4D78"/>
    <w:rsid w:val="004F5633"/>
    <w:rsid w:val="00510AEF"/>
    <w:rsid w:val="00517808"/>
    <w:rsid w:val="005203A4"/>
    <w:rsid w:val="0052490F"/>
    <w:rsid w:val="00545FDE"/>
    <w:rsid w:val="00557446"/>
    <w:rsid w:val="00573818"/>
    <w:rsid w:val="00573DC1"/>
    <w:rsid w:val="005855D7"/>
    <w:rsid w:val="00590B89"/>
    <w:rsid w:val="005B2E49"/>
    <w:rsid w:val="005B3FEF"/>
    <w:rsid w:val="005C4442"/>
    <w:rsid w:val="005D71DC"/>
    <w:rsid w:val="005D7DE3"/>
    <w:rsid w:val="005F689A"/>
    <w:rsid w:val="00602688"/>
    <w:rsid w:val="00613EC2"/>
    <w:rsid w:val="00650F2E"/>
    <w:rsid w:val="00660BBC"/>
    <w:rsid w:val="006701AF"/>
    <w:rsid w:val="0067309C"/>
    <w:rsid w:val="00682A0A"/>
    <w:rsid w:val="00697280"/>
    <w:rsid w:val="006E6E8A"/>
    <w:rsid w:val="0070361E"/>
    <w:rsid w:val="007038F4"/>
    <w:rsid w:val="007152BB"/>
    <w:rsid w:val="007177C8"/>
    <w:rsid w:val="00730DB4"/>
    <w:rsid w:val="00731942"/>
    <w:rsid w:val="0073219A"/>
    <w:rsid w:val="00740B6D"/>
    <w:rsid w:val="00752935"/>
    <w:rsid w:val="00783323"/>
    <w:rsid w:val="00792EBB"/>
    <w:rsid w:val="007A1EFE"/>
    <w:rsid w:val="007B5B02"/>
    <w:rsid w:val="007E05B1"/>
    <w:rsid w:val="007E492E"/>
    <w:rsid w:val="00802FF9"/>
    <w:rsid w:val="00804C11"/>
    <w:rsid w:val="008071D3"/>
    <w:rsid w:val="008215E9"/>
    <w:rsid w:val="00851966"/>
    <w:rsid w:val="008957DD"/>
    <w:rsid w:val="008B24B2"/>
    <w:rsid w:val="008E2CA0"/>
    <w:rsid w:val="008E65DB"/>
    <w:rsid w:val="008F0AD9"/>
    <w:rsid w:val="008F3B5F"/>
    <w:rsid w:val="008F68CF"/>
    <w:rsid w:val="0090449A"/>
    <w:rsid w:val="00932A2D"/>
    <w:rsid w:val="00933061"/>
    <w:rsid w:val="0094169B"/>
    <w:rsid w:val="00944ED2"/>
    <w:rsid w:val="00955E80"/>
    <w:rsid w:val="00960715"/>
    <w:rsid w:val="009711B7"/>
    <w:rsid w:val="00977285"/>
    <w:rsid w:val="009A02A4"/>
    <w:rsid w:val="009A2F27"/>
    <w:rsid w:val="009A49F5"/>
    <w:rsid w:val="009C3A75"/>
    <w:rsid w:val="009E549D"/>
    <w:rsid w:val="00A01854"/>
    <w:rsid w:val="00A03CC7"/>
    <w:rsid w:val="00A15C7B"/>
    <w:rsid w:val="00A16458"/>
    <w:rsid w:val="00A23B06"/>
    <w:rsid w:val="00A300D8"/>
    <w:rsid w:val="00A32865"/>
    <w:rsid w:val="00A34CF4"/>
    <w:rsid w:val="00A43D79"/>
    <w:rsid w:val="00A477BD"/>
    <w:rsid w:val="00A70411"/>
    <w:rsid w:val="00AA7471"/>
    <w:rsid w:val="00AF6FD3"/>
    <w:rsid w:val="00B01C3E"/>
    <w:rsid w:val="00B1357C"/>
    <w:rsid w:val="00B35598"/>
    <w:rsid w:val="00B37D09"/>
    <w:rsid w:val="00B42094"/>
    <w:rsid w:val="00BB46A2"/>
    <w:rsid w:val="00BD110E"/>
    <w:rsid w:val="00BD1A62"/>
    <w:rsid w:val="00BD6A90"/>
    <w:rsid w:val="00BE1CE6"/>
    <w:rsid w:val="00BE1F27"/>
    <w:rsid w:val="00C01ABE"/>
    <w:rsid w:val="00C03DC7"/>
    <w:rsid w:val="00C23B2D"/>
    <w:rsid w:val="00C25827"/>
    <w:rsid w:val="00C45D04"/>
    <w:rsid w:val="00C56230"/>
    <w:rsid w:val="00C70D6E"/>
    <w:rsid w:val="00C77339"/>
    <w:rsid w:val="00C93446"/>
    <w:rsid w:val="00CA44C6"/>
    <w:rsid w:val="00CD0A40"/>
    <w:rsid w:val="00CE46CD"/>
    <w:rsid w:val="00D136EB"/>
    <w:rsid w:val="00D625B9"/>
    <w:rsid w:val="00D701C1"/>
    <w:rsid w:val="00D74808"/>
    <w:rsid w:val="00D76D24"/>
    <w:rsid w:val="00D821F1"/>
    <w:rsid w:val="00D9520E"/>
    <w:rsid w:val="00DB6775"/>
    <w:rsid w:val="00E04B11"/>
    <w:rsid w:val="00E16CD2"/>
    <w:rsid w:val="00E262A4"/>
    <w:rsid w:val="00E26909"/>
    <w:rsid w:val="00E353A2"/>
    <w:rsid w:val="00E45E6E"/>
    <w:rsid w:val="00E502A9"/>
    <w:rsid w:val="00E50B3C"/>
    <w:rsid w:val="00E83648"/>
    <w:rsid w:val="00E8516B"/>
    <w:rsid w:val="00E979B7"/>
    <w:rsid w:val="00EB43D7"/>
    <w:rsid w:val="00EC124B"/>
    <w:rsid w:val="00EC3540"/>
    <w:rsid w:val="00F01DBE"/>
    <w:rsid w:val="00F05F5A"/>
    <w:rsid w:val="00F3685F"/>
    <w:rsid w:val="00F54FB8"/>
    <w:rsid w:val="00F81D2A"/>
    <w:rsid w:val="00F90AD0"/>
    <w:rsid w:val="00F96C35"/>
    <w:rsid w:val="00FA27AF"/>
    <w:rsid w:val="00FB7DCB"/>
    <w:rsid w:val="00FC32C9"/>
    <w:rsid w:val="00FF3E96"/>
    <w:rsid w:val="00FF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281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1"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A2"/>
    <w:rPr>
      <w:sz w:val="24"/>
      <w:szCs w:val="24"/>
      <w:lang w:eastAsia="en-US"/>
    </w:rPr>
  </w:style>
  <w:style w:type="paragraph" w:styleId="Heading1">
    <w:name w:val="heading 1"/>
    <w:basedOn w:val="Normal"/>
    <w:next w:val="Normal"/>
    <w:link w:val="Heading1Char"/>
    <w:qFormat/>
    <w:rsid w:val="00BE1F2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7A1EF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3B5F"/>
    <w:rPr>
      <w:rFonts w:ascii="Tahoma" w:hAnsi="Tahoma" w:cs="Tahoma"/>
      <w:sz w:val="16"/>
      <w:szCs w:val="16"/>
    </w:rPr>
  </w:style>
  <w:style w:type="paragraph" w:styleId="Footer">
    <w:name w:val="footer"/>
    <w:basedOn w:val="Normal"/>
    <w:link w:val="FooterChar"/>
    <w:uiPriority w:val="99"/>
    <w:rsid w:val="00731942"/>
    <w:pPr>
      <w:tabs>
        <w:tab w:val="center" w:pos="4320"/>
        <w:tab w:val="right" w:pos="8640"/>
      </w:tabs>
    </w:pPr>
  </w:style>
  <w:style w:type="character" w:styleId="PageNumber">
    <w:name w:val="page number"/>
    <w:basedOn w:val="DefaultParagraphFont"/>
    <w:rsid w:val="00731942"/>
  </w:style>
  <w:style w:type="paragraph" w:customStyle="1" w:styleId="MediumGrid21">
    <w:name w:val="Medium Grid 21"/>
    <w:link w:val="MediumGrid2Char"/>
    <w:uiPriority w:val="1"/>
    <w:qFormat/>
    <w:rsid w:val="00BE1F27"/>
    <w:rPr>
      <w:rFonts w:ascii="Calibri" w:eastAsia="DengXian" w:hAnsi="Calibri"/>
      <w:sz w:val="22"/>
      <w:szCs w:val="22"/>
      <w:lang w:val="en-US" w:eastAsia="zh-CN"/>
    </w:rPr>
  </w:style>
  <w:style w:type="character" w:customStyle="1" w:styleId="MediumGrid2Char">
    <w:name w:val="Medium Grid 2 Char"/>
    <w:link w:val="MediumGrid21"/>
    <w:uiPriority w:val="1"/>
    <w:rsid w:val="00BE1F27"/>
    <w:rPr>
      <w:rFonts w:ascii="Calibri" w:eastAsia="DengXian" w:hAnsi="Calibri"/>
      <w:sz w:val="22"/>
      <w:szCs w:val="22"/>
      <w:lang w:val="en-US" w:eastAsia="zh-CN"/>
    </w:rPr>
  </w:style>
  <w:style w:type="character" w:customStyle="1" w:styleId="Heading1Char">
    <w:name w:val="Heading 1 Char"/>
    <w:link w:val="Heading1"/>
    <w:rsid w:val="00BE1F27"/>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qFormat/>
    <w:rsid w:val="00BE1F27"/>
    <w:pPr>
      <w:keepLines/>
      <w:spacing w:before="480" w:after="0" w:line="276" w:lineRule="auto"/>
      <w:outlineLvl w:val="9"/>
    </w:pPr>
    <w:rPr>
      <w:color w:val="2E74B5"/>
      <w:kern w:val="0"/>
      <w:sz w:val="28"/>
      <w:szCs w:val="28"/>
      <w:lang w:val="en-US"/>
    </w:rPr>
  </w:style>
  <w:style w:type="paragraph" w:styleId="TOC1">
    <w:name w:val="toc 1"/>
    <w:basedOn w:val="Normal"/>
    <w:next w:val="Normal"/>
    <w:autoRedefine/>
    <w:uiPriority w:val="39"/>
    <w:rsid w:val="00BE1F27"/>
    <w:pPr>
      <w:spacing w:before="120"/>
    </w:pPr>
    <w:rPr>
      <w:rFonts w:ascii="Calibri" w:hAnsi="Calibri"/>
      <w:b/>
    </w:rPr>
  </w:style>
  <w:style w:type="character" w:styleId="Hyperlink">
    <w:name w:val="Hyperlink"/>
    <w:uiPriority w:val="99"/>
    <w:unhideWhenUsed/>
    <w:rsid w:val="00BE1F27"/>
    <w:rPr>
      <w:color w:val="0563C1"/>
      <w:u w:val="single"/>
    </w:rPr>
  </w:style>
  <w:style w:type="paragraph" w:styleId="TOC2">
    <w:name w:val="toc 2"/>
    <w:basedOn w:val="Normal"/>
    <w:next w:val="Normal"/>
    <w:autoRedefine/>
    <w:rsid w:val="00BE1F27"/>
    <w:pPr>
      <w:ind w:left="240"/>
    </w:pPr>
    <w:rPr>
      <w:rFonts w:ascii="Calibri" w:hAnsi="Calibri"/>
      <w:b/>
      <w:sz w:val="22"/>
      <w:szCs w:val="22"/>
    </w:rPr>
  </w:style>
  <w:style w:type="paragraph" w:styleId="TOC3">
    <w:name w:val="toc 3"/>
    <w:basedOn w:val="Normal"/>
    <w:next w:val="Normal"/>
    <w:autoRedefine/>
    <w:uiPriority w:val="39"/>
    <w:rsid w:val="00BE1F27"/>
    <w:pPr>
      <w:ind w:left="480"/>
    </w:pPr>
    <w:rPr>
      <w:rFonts w:ascii="Calibri" w:hAnsi="Calibri"/>
      <w:sz w:val="22"/>
      <w:szCs w:val="22"/>
    </w:rPr>
  </w:style>
  <w:style w:type="paragraph" w:styleId="TOC4">
    <w:name w:val="toc 4"/>
    <w:basedOn w:val="Normal"/>
    <w:next w:val="Normal"/>
    <w:autoRedefine/>
    <w:rsid w:val="00BE1F27"/>
    <w:pPr>
      <w:ind w:left="720"/>
    </w:pPr>
    <w:rPr>
      <w:rFonts w:ascii="Calibri" w:hAnsi="Calibri"/>
      <w:sz w:val="20"/>
      <w:szCs w:val="20"/>
    </w:rPr>
  </w:style>
  <w:style w:type="paragraph" w:styleId="TOC5">
    <w:name w:val="toc 5"/>
    <w:basedOn w:val="Normal"/>
    <w:next w:val="Normal"/>
    <w:autoRedefine/>
    <w:rsid w:val="00BE1F27"/>
    <w:pPr>
      <w:ind w:left="960"/>
    </w:pPr>
    <w:rPr>
      <w:rFonts w:ascii="Calibri" w:hAnsi="Calibri"/>
      <w:sz w:val="20"/>
      <w:szCs w:val="20"/>
    </w:rPr>
  </w:style>
  <w:style w:type="paragraph" w:styleId="TOC6">
    <w:name w:val="toc 6"/>
    <w:basedOn w:val="Normal"/>
    <w:next w:val="Normal"/>
    <w:autoRedefine/>
    <w:rsid w:val="00BE1F27"/>
    <w:pPr>
      <w:ind w:left="1200"/>
    </w:pPr>
    <w:rPr>
      <w:rFonts w:ascii="Calibri" w:hAnsi="Calibri"/>
      <w:sz w:val="20"/>
      <w:szCs w:val="20"/>
    </w:rPr>
  </w:style>
  <w:style w:type="paragraph" w:styleId="TOC7">
    <w:name w:val="toc 7"/>
    <w:basedOn w:val="Normal"/>
    <w:next w:val="Normal"/>
    <w:autoRedefine/>
    <w:rsid w:val="00BE1F27"/>
    <w:pPr>
      <w:ind w:left="1440"/>
    </w:pPr>
    <w:rPr>
      <w:rFonts w:ascii="Calibri" w:hAnsi="Calibri"/>
      <w:sz w:val="20"/>
      <w:szCs w:val="20"/>
    </w:rPr>
  </w:style>
  <w:style w:type="paragraph" w:styleId="TOC8">
    <w:name w:val="toc 8"/>
    <w:basedOn w:val="Normal"/>
    <w:next w:val="Normal"/>
    <w:autoRedefine/>
    <w:rsid w:val="00BE1F27"/>
    <w:pPr>
      <w:ind w:left="1680"/>
    </w:pPr>
    <w:rPr>
      <w:rFonts w:ascii="Calibri" w:hAnsi="Calibri"/>
      <w:sz w:val="20"/>
      <w:szCs w:val="20"/>
    </w:rPr>
  </w:style>
  <w:style w:type="paragraph" w:styleId="TOC9">
    <w:name w:val="toc 9"/>
    <w:basedOn w:val="Normal"/>
    <w:next w:val="Normal"/>
    <w:autoRedefine/>
    <w:rsid w:val="00BE1F27"/>
    <w:pPr>
      <w:ind w:left="1920"/>
    </w:pPr>
    <w:rPr>
      <w:rFonts w:ascii="Calibri" w:hAnsi="Calibri"/>
      <w:sz w:val="20"/>
      <w:szCs w:val="20"/>
    </w:rPr>
  </w:style>
  <w:style w:type="paragraph" w:styleId="ListParagraph">
    <w:name w:val="List Paragraph"/>
    <w:basedOn w:val="Normal"/>
    <w:uiPriority w:val="1"/>
    <w:qFormat/>
    <w:rsid w:val="00F90AD0"/>
    <w:pPr>
      <w:ind w:left="720"/>
    </w:pPr>
  </w:style>
  <w:style w:type="paragraph" w:styleId="Header">
    <w:name w:val="header"/>
    <w:basedOn w:val="Normal"/>
    <w:link w:val="HeaderChar"/>
    <w:rsid w:val="00487E5A"/>
    <w:pPr>
      <w:tabs>
        <w:tab w:val="center" w:pos="4513"/>
        <w:tab w:val="right" w:pos="9026"/>
      </w:tabs>
    </w:pPr>
  </w:style>
  <w:style w:type="character" w:customStyle="1" w:styleId="HeaderChar">
    <w:name w:val="Header Char"/>
    <w:link w:val="Header"/>
    <w:rsid w:val="00487E5A"/>
    <w:rPr>
      <w:sz w:val="24"/>
      <w:szCs w:val="24"/>
      <w:lang w:eastAsia="en-US"/>
    </w:rPr>
  </w:style>
  <w:style w:type="character" w:customStyle="1" w:styleId="FooterChar">
    <w:name w:val="Footer Char"/>
    <w:link w:val="Footer"/>
    <w:uiPriority w:val="99"/>
    <w:rsid w:val="00487E5A"/>
    <w:rPr>
      <w:sz w:val="24"/>
      <w:szCs w:val="24"/>
      <w:lang w:eastAsia="en-US"/>
    </w:rPr>
  </w:style>
  <w:style w:type="character" w:customStyle="1" w:styleId="Heading3Char">
    <w:name w:val="Heading 3 Char"/>
    <w:link w:val="Heading3"/>
    <w:semiHidden/>
    <w:rsid w:val="007A1EFE"/>
    <w:rPr>
      <w:rFonts w:ascii="Calibri Light" w:eastAsia="Times New Roman" w:hAnsi="Calibri Light" w:cs="Times New Roman"/>
      <w:b/>
      <w:bCs/>
      <w:sz w:val="26"/>
      <w:szCs w:val="26"/>
      <w:lang w:eastAsia="en-US"/>
    </w:rPr>
  </w:style>
  <w:style w:type="paragraph" w:styleId="BodyText">
    <w:name w:val="Body Text"/>
    <w:basedOn w:val="Normal"/>
    <w:link w:val="BodyTextChar"/>
    <w:rsid w:val="007A1EFE"/>
    <w:pPr>
      <w:suppressAutoHyphens/>
      <w:spacing w:after="120"/>
    </w:pPr>
    <w:rPr>
      <w:rFonts w:ascii="Calibri" w:hAnsi="Calibri"/>
      <w:lang w:eastAsia="ar-SA"/>
    </w:rPr>
  </w:style>
  <w:style w:type="character" w:customStyle="1" w:styleId="BodyTextChar">
    <w:name w:val="Body Text Char"/>
    <w:link w:val="BodyText"/>
    <w:rsid w:val="007A1EFE"/>
    <w:rPr>
      <w:rFonts w:ascii="Calibri" w:hAnsi="Calibri"/>
      <w:sz w:val="24"/>
      <w:szCs w:val="24"/>
      <w:lang w:eastAsia="ar-SA"/>
    </w:rPr>
  </w:style>
  <w:style w:type="table" w:styleId="TableGrid">
    <w:name w:val="Table Grid"/>
    <w:basedOn w:val="TableNormal"/>
    <w:rsid w:val="00F05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92110">
      <w:bodyDiv w:val="1"/>
      <w:marLeft w:val="0"/>
      <w:marRight w:val="0"/>
      <w:marTop w:val="0"/>
      <w:marBottom w:val="0"/>
      <w:divBdr>
        <w:top w:val="none" w:sz="0" w:space="0" w:color="auto"/>
        <w:left w:val="none" w:sz="0" w:space="0" w:color="auto"/>
        <w:bottom w:val="none" w:sz="0" w:space="0" w:color="auto"/>
        <w:right w:val="none" w:sz="0" w:space="0" w:color="auto"/>
      </w:divBdr>
    </w:div>
    <w:div w:id="727000584">
      <w:bodyDiv w:val="1"/>
      <w:marLeft w:val="0"/>
      <w:marRight w:val="0"/>
      <w:marTop w:val="0"/>
      <w:marBottom w:val="0"/>
      <w:divBdr>
        <w:top w:val="none" w:sz="0" w:space="0" w:color="auto"/>
        <w:left w:val="none" w:sz="0" w:space="0" w:color="auto"/>
        <w:bottom w:val="none" w:sz="0" w:space="0" w:color="auto"/>
        <w:right w:val="none" w:sz="0" w:space="0" w:color="auto"/>
      </w:divBdr>
    </w:div>
    <w:div w:id="781532260">
      <w:bodyDiv w:val="1"/>
      <w:marLeft w:val="0"/>
      <w:marRight w:val="0"/>
      <w:marTop w:val="0"/>
      <w:marBottom w:val="0"/>
      <w:divBdr>
        <w:top w:val="none" w:sz="0" w:space="0" w:color="auto"/>
        <w:left w:val="none" w:sz="0" w:space="0" w:color="auto"/>
        <w:bottom w:val="none" w:sz="0" w:space="0" w:color="auto"/>
        <w:right w:val="none" w:sz="0" w:space="0" w:color="auto"/>
      </w:divBdr>
    </w:div>
    <w:div w:id="933778486">
      <w:bodyDiv w:val="1"/>
      <w:marLeft w:val="0"/>
      <w:marRight w:val="0"/>
      <w:marTop w:val="0"/>
      <w:marBottom w:val="0"/>
      <w:divBdr>
        <w:top w:val="none" w:sz="0" w:space="0" w:color="auto"/>
        <w:left w:val="none" w:sz="0" w:space="0" w:color="auto"/>
        <w:bottom w:val="none" w:sz="0" w:space="0" w:color="auto"/>
        <w:right w:val="none" w:sz="0" w:space="0" w:color="auto"/>
      </w:divBdr>
    </w:div>
    <w:div w:id="1210722150">
      <w:bodyDiv w:val="1"/>
      <w:marLeft w:val="0"/>
      <w:marRight w:val="0"/>
      <w:marTop w:val="0"/>
      <w:marBottom w:val="0"/>
      <w:divBdr>
        <w:top w:val="none" w:sz="0" w:space="0" w:color="auto"/>
        <w:left w:val="none" w:sz="0" w:space="0" w:color="auto"/>
        <w:bottom w:val="none" w:sz="0" w:space="0" w:color="auto"/>
        <w:right w:val="none" w:sz="0" w:space="0" w:color="auto"/>
      </w:divBdr>
    </w:div>
    <w:div w:id="1420441837">
      <w:bodyDiv w:val="1"/>
      <w:marLeft w:val="0"/>
      <w:marRight w:val="0"/>
      <w:marTop w:val="0"/>
      <w:marBottom w:val="0"/>
      <w:divBdr>
        <w:top w:val="none" w:sz="0" w:space="0" w:color="auto"/>
        <w:left w:val="none" w:sz="0" w:space="0" w:color="auto"/>
        <w:bottom w:val="none" w:sz="0" w:space="0" w:color="auto"/>
        <w:right w:val="none" w:sz="0" w:space="0" w:color="auto"/>
      </w:divBdr>
    </w:div>
    <w:div w:id="1493062112">
      <w:bodyDiv w:val="1"/>
      <w:marLeft w:val="0"/>
      <w:marRight w:val="0"/>
      <w:marTop w:val="0"/>
      <w:marBottom w:val="0"/>
      <w:divBdr>
        <w:top w:val="none" w:sz="0" w:space="0" w:color="auto"/>
        <w:left w:val="none" w:sz="0" w:space="0" w:color="auto"/>
        <w:bottom w:val="none" w:sz="0" w:space="0" w:color="auto"/>
        <w:right w:val="none" w:sz="0" w:space="0" w:color="auto"/>
      </w:divBdr>
    </w:div>
    <w:div w:id="1565482028">
      <w:bodyDiv w:val="1"/>
      <w:marLeft w:val="0"/>
      <w:marRight w:val="0"/>
      <w:marTop w:val="0"/>
      <w:marBottom w:val="0"/>
      <w:divBdr>
        <w:top w:val="none" w:sz="0" w:space="0" w:color="auto"/>
        <w:left w:val="none" w:sz="0" w:space="0" w:color="auto"/>
        <w:bottom w:val="none" w:sz="0" w:space="0" w:color="auto"/>
        <w:right w:val="none" w:sz="0" w:space="0" w:color="auto"/>
      </w:divBdr>
    </w:div>
    <w:div w:id="1611009841">
      <w:bodyDiv w:val="1"/>
      <w:marLeft w:val="0"/>
      <w:marRight w:val="0"/>
      <w:marTop w:val="0"/>
      <w:marBottom w:val="0"/>
      <w:divBdr>
        <w:top w:val="none" w:sz="0" w:space="0" w:color="auto"/>
        <w:left w:val="none" w:sz="0" w:space="0" w:color="auto"/>
        <w:bottom w:val="none" w:sz="0" w:space="0" w:color="auto"/>
        <w:right w:val="none" w:sz="0" w:space="0" w:color="auto"/>
      </w:divBdr>
    </w:div>
    <w:div w:id="1691222545">
      <w:bodyDiv w:val="1"/>
      <w:marLeft w:val="0"/>
      <w:marRight w:val="0"/>
      <w:marTop w:val="0"/>
      <w:marBottom w:val="0"/>
      <w:divBdr>
        <w:top w:val="none" w:sz="0" w:space="0" w:color="auto"/>
        <w:left w:val="none" w:sz="0" w:space="0" w:color="auto"/>
        <w:bottom w:val="none" w:sz="0" w:space="0" w:color="auto"/>
        <w:right w:val="none" w:sz="0" w:space="0" w:color="auto"/>
      </w:divBdr>
    </w:div>
    <w:div w:id="177065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4CABCD-C5E9-4241-9B7D-01BCA5BD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INTRODUCTION</vt:lpstr>
    </vt:vector>
  </TitlesOfParts>
  <Company>gem</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Holliday</dc:creator>
  <cp:keywords/>
  <cp:lastModifiedBy>AE Glover</cp:lastModifiedBy>
  <cp:revision>3</cp:revision>
  <cp:lastPrinted>2017-08-03T22:14:00Z</cp:lastPrinted>
  <dcterms:created xsi:type="dcterms:W3CDTF">2017-08-12T07:52:00Z</dcterms:created>
  <dcterms:modified xsi:type="dcterms:W3CDTF">2017-08-13T11:20:00Z</dcterms:modified>
</cp:coreProperties>
</file>